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B4F12" w:rsidRDefault="003B4F12" w:rsidP="00341994"/>
    <w:p w14:paraId="74561949" w14:textId="77777777" w:rsidR="00341994" w:rsidRPr="00F7122B" w:rsidRDefault="00341994" w:rsidP="00F7122B">
      <w:pPr>
        <w:pStyle w:val="Heading2"/>
      </w:pPr>
      <w:r w:rsidRPr="00F7122B">
        <w:t>Continuous Improvement Toolkit</w:t>
      </w:r>
    </w:p>
    <w:p w14:paraId="67617C35" w14:textId="62A9AC20" w:rsidR="00341994" w:rsidRPr="00F7122B" w:rsidRDefault="0066020A" w:rsidP="00F7122B">
      <w:pPr>
        <w:pStyle w:val="Heading1"/>
      </w:pPr>
      <w:r>
        <w:t>Patient Portal</w:t>
      </w:r>
    </w:p>
    <w:p w14:paraId="0A37501D" w14:textId="77777777" w:rsidR="00341994" w:rsidRDefault="00341994" w:rsidP="00341994"/>
    <w:p w14:paraId="1C3C5C4B" w14:textId="44F84C51" w:rsidR="00341994" w:rsidRPr="000C7CAD" w:rsidRDefault="00341994" w:rsidP="6BC70446">
      <w:pPr>
        <w:pStyle w:val="Heading2"/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</w:rPr>
      </w:pPr>
      <w:r>
        <w:t>Learning Objective:</w:t>
      </w:r>
      <w:r w:rsidRPr="6BC70446">
        <w:rPr>
          <w:color w:val="auto"/>
        </w:rPr>
        <w:t xml:space="preserve"> </w:t>
      </w:r>
      <w:r w:rsidR="32C6E1A6" w:rsidRPr="0066020A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To understand what a patient portal is</w:t>
      </w:r>
      <w:r w:rsidR="00E04208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, what</w:t>
      </w:r>
      <w:r w:rsidR="008138AF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it can</w:t>
      </w:r>
      <w:r w:rsidR="00F654FF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do for your practice</w:t>
      </w:r>
      <w:r w:rsidR="00D343B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, </w:t>
      </w:r>
      <w:r w:rsidR="32C6E1A6" w:rsidRPr="0066020A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and how it will benefit your p</w:t>
      </w:r>
      <w:r w:rsidR="00F654FF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atients</w:t>
      </w:r>
      <w:r w:rsidR="32C6E1A6" w:rsidRPr="0066020A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.</w:t>
      </w:r>
    </w:p>
    <w:p w14:paraId="5DAB6C7B" w14:textId="77777777" w:rsidR="003C02B1" w:rsidRDefault="003C02B1" w:rsidP="003C02B1"/>
    <w:p w14:paraId="3543F9AA" w14:textId="7494D971" w:rsidR="003C02B1" w:rsidRPr="00F7122B" w:rsidRDefault="003C02B1" w:rsidP="00F7122B">
      <w:pPr>
        <w:pStyle w:val="Heading2"/>
      </w:pPr>
      <w:r w:rsidRPr="00F7122B">
        <w:t xml:space="preserve">What is </w:t>
      </w:r>
      <w:r w:rsidR="00E04208">
        <w:t>a patient portal</w:t>
      </w:r>
      <w:r w:rsidRPr="00F7122B">
        <w:t>?</w:t>
      </w:r>
    </w:p>
    <w:p w14:paraId="0F223646" w14:textId="79AF4CB4" w:rsidR="007415B2" w:rsidRDefault="007C5955" w:rsidP="007415B2">
      <w:r>
        <w:t xml:space="preserve">A patient portal is a </w:t>
      </w:r>
      <w:r w:rsidR="007415B2">
        <w:t xml:space="preserve">secure digital </w:t>
      </w:r>
      <w:r w:rsidR="006F2D04">
        <w:t>platform that allows patients</w:t>
      </w:r>
      <w:r w:rsidR="007415B2">
        <w:t xml:space="preserve"> to</w:t>
      </w:r>
      <w:r w:rsidR="006F2D04">
        <w:t xml:space="preserve"> access</w:t>
      </w:r>
      <w:r w:rsidR="007415B2">
        <w:t xml:space="preserve"> their personal health records and </w:t>
      </w:r>
      <w:r w:rsidR="00371E32">
        <w:t>communicate</w:t>
      </w:r>
      <w:r w:rsidR="007415B2">
        <w:t xml:space="preserve"> with their </w:t>
      </w:r>
      <w:r w:rsidR="003B0DD0">
        <w:t>general practice</w:t>
      </w:r>
      <w:r w:rsidR="007415B2">
        <w:t>.</w:t>
      </w:r>
    </w:p>
    <w:p w14:paraId="2E88D547" w14:textId="118D9DC5" w:rsidR="007415B2" w:rsidRDefault="004B5A01" w:rsidP="007415B2">
      <w:r>
        <w:t>The p</w:t>
      </w:r>
      <w:r w:rsidR="007415B2">
        <w:t xml:space="preserve">atient portal </w:t>
      </w:r>
      <w:r w:rsidR="00873773">
        <w:t>allows</w:t>
      </w:r>
      <w:r w:rsidR="004E3DD4">
        <w:t xml:space="preserve"> patients to</w:t>
      </w:r>
      <w:r w:rsidR="007415B2">
        <w:t>:</w:t>
      </w:r>
    </w:p>
    <w:p w14:paraId="526AC0F6" w14:textId="3D7CEDD9" w:rsidR="007415B2" w:rsidRDefault="00B066C4" w:rsidP="007415B2">
      <w:pPr>
        <w:pStyle w:val="ListParagraph"/>
        <w:numPr>
          <w:ilvl w:val="0"/>
          <w:numId w:val="1"/>
        </w:numPr>
      </w:pPr>
      <w:r>
        <w:t>Book appointments</w:t>
      </w:r>
      <w:r w:rsidR="004B5A01">
        <w:t xml:space="preserve"> </w:t>
      </w:r>
      <w:r w:rsidR="008C3C76">
        <w:t>online</w:t>
      </w:r>
    </w:p>
    <w:p w14:paraId="647971BC" w14:textId="572BE985" w:rsidR="007415B2" w:rsidRDefault="007415B2" w:rsidP="007415B2">
      <w:pPr>
        <w:pStyle w:val="ListParagraph"/>
        <w:numPr>
          <w:ilvl w:val="0"/>
          <w:numId w:val="1"/>
        </w:numPr>
      </w:pPr>
      <w:r>
        <w:t>Access</w:t>
      </w:r>
      <w:r w:rsidR="0058495E">
        <w:t xml:space="preserve"> </w:t>
      </w:r>
      <w:r>
        <w:t xml:space="preserve">laboratory results </w:t>
      </w:r>
    </w:p>
    <w:p w14:paraId="220D275E" w14:textId="3538BB2A" w:rsidR="007415B2" w:rsidRDefault="00B066C4" w:rsidP="007415B2">
      <w:pPr>
        <w:pStyle w:val="ListParagraph"/>
        <w:numPr>
          <w:ilvl w:val="0"/>
          <w:numId w:val="1"/>
        </w:numPr>
      </w:pPr>
      <w:r>
        <w:t>Order</w:t>
      </w:r>
      <w:r w:rsidR="007415B2">
        <w:t xml:space="preserve"> regular prescriptions</w:t>
      </w:r>
    </w:p>
    <w:p w14:paraId="6DAC1477" w14:textId="7B0F79D2" w:rsidR="007415B2" w:rsidRDefault="00E3302A" w:rsidP="007415B2">
      <w:pPr>
        <w:pStyle w:val="ListParagraph"/>
        <w:numPr>
          <w:ilvl w:val="0"/>
          <w:numId w:val="1"/>
        </w:numPr>
      </w:pPr>
      <w:r>
        <w:t>V</w:t>
      </w:r>
      <w:r w:rsidR="007415B2">
        <w:t xml:space="preserve">iew past immunisations </w:t>
      </w:r>
    </w:p>
    <w:p w14:paraId="7D9A18D4" w14:textId="365DE274" w:rsidR="007415B2" w:rsidRDefault="002100AF" w:rsidP="007415B2">
      <w:pPr>
        <w:pStyle w:val="ListParagraph"/>
        <w:numPr>
          <w:ilvl w:val="0"/>
          <w:numId w:val="1"/>
        </w:numPr>
      </w:pPr>
      <w:r>
        <w:t xml:space="preserve">Access </w:t>
      </w:r>
      <w:r w:rsidR="00446DA4">
        <w:t>c</w:t>
      </w:r>
      <w:r w:rsidR="007415B2">
        <w:t>linical notes</w:t>
      </w:r>
    </w:p>
    <w:p w14:paraId="1BB78A1C" w14:textId="0F1314C6" w:rsidR="007415B2" w:rsidRDefault="007415B2" w:rsidP="007415B2">
      <w:pPr>
        <w:pStyle w:val="ListParagraph"/>
        <w:numPr>
          <w:ilvl w:val="0"/>
          <w:numId w:val="1"/>
        </w:numPr>
      </w:pPr>
      <w:r>
        <w:t>Secure</w:t>
      </w:r>
      <w:r w:rsidR="008C3C76">
        <w:t>ly</w:t>
      </w:r>
      <w:r>
        <w:t xml:space="preserve"> </w:t>
      </w:r>
      <w:r w:rsidR="002100AF">
        <w:t>message their GP</w:t>
      </w:r>
    </w:p>
    <w:p w14:paraId="20CED022" w14:textId="0AF61101" w:rsidR="00F7122B" w:rsidRDefault="00F7122B" w:rsidP="00FA1C54">
      <w:pPr>
        <w:pStyle w:val="Heading2"/>
      </w:pPr>
      <w:r>
        <w:t xml:space="preserve">Why implement </w:t>
      </w:r>
      <w:r w:rsidR="00315465">
        <w:t>a patient portal?</w:t>
      </w:r>
    </w:p>
    <w:p w14:paraId="3D9F5849" w14:textId="08A37E7F" w:rsidR="00367EA1" w:rsidRDefault="006E38AF" w:rsidP="00367EA1">
      <w:r>
        <w:t>A p</w:t>
      </w:r>
      <w:r w:rsidR="002A2705">
        <w:t>atient portal</w:t>
      </w:r>
      <w:r w:rsidR="00772BFB">
        <w:t xml:space="preserve"> offers convenience to patients and</w:t>
      </w:r>
      <w:r w:rsidR="002A2705">
        <w:t xml:space="preserve"> </w:t>
      </w:r>
      <w:r w:rsidR="00E156A6">
        <w:t>can improve access to care,</w:t>
      </w:r>
      <w:r w:rsidR="00E156A6" w:rsidRPr="00E156A6">
        <w:t xml:space="preserve"> </w:t>
      </w:r>
      <w:r w:rsidR="00E156A6">
        <w:t xml:space="preserve">help patients </w:t>
      </w:r>
      <w:r w:rsidR="00E156A6" w:rsidRPr="00780BE1">
        <w:t>play a greater role in managing their own care</w:t>
      </w:r>
      <w:r w:rsidR="00E156A6">
        <w:t xml:space="preserve">, and </w:t>
      </w:r>
      <w:r w:rsidR="00772BFB">
        <w:t>supports</w:t>
      </w:r>
      <w:r w:rsidR="007B4FBC">
        <w:t xml:space="preserve"> a </w:t>
      </w:r>
      <w:r w:rsidR="006D13EF" w:rsidRPr="00780BE1">
        <w:t>patient</w:t>
      </w:r>
      <w:r w:rsidR="00E156A6">
        <w:t>-</w:t>
      </w:r>
      <w:r w:rsidR="006D13EF" w:rsidRPr="00780BE1">
        <w:t>centred</w:t>
      </w:r>
      <w:r w:rsidR="003208D3" w:rsidRPr="00780BE1">
        <w:t xml:space="preserve"> approach</w:t>
      </w:r>
      <w:r w:rsidR="006D13EF" w:rsidRPr="00780BE1">
        <w:t xml:space="preserve"> </w:t>
      </w:r>
      <w:r w:rsidR="007B4FBC">
        <w:t>within the practice</w:t>
      </w:r>
      <w:r w:rsidR="00DF2129" w:rsidRPr="00780BE1">
        <w:t>.</w:t>
      </w:r>
      <w:r w:rsidR="00780BE1">
        <w:t xml:space="preserve"> </w:t>
      </w:r>
    </w:p>
    <w:p w14:paraId="7578FDFA" w14:textId="7377EB7D" w:rsidR="00D13C91" w:rsidRDefault="00E156A6" w:rsidP="00367EA1">
      <w:r>
        <w:t xml:space="preserve">Portals </w:t>
      </w:r>
      <w:r w:rsidR="00B1427B">
        <w:t>may</w:t>
      </w:r>
      <w:r>
        <w:t xml:space="preserve"> improve </w:t>
      </w:r>
      <w:r w:rsidR="00772BFB">
        <w:t>efficiency</w:t>
      </w:r>
      <w:r>
        <w:t xml:space="preserve"> within your practice</w:t>
      </w:r>
      <w:r w:rsidR="00772BFB">
        <w:t xml:space="preserve"> as </w:t>
      </w:r>
      <w:r w:rsidR="00B1427B">
        <w:t>they can</w:t>
      </w:r>
      <w:r w:rsidR="00772BFB" w:rsidRPr="00772BFB">
        <w:t xml:space="preserve"> </w:t>
      </w:r>
      <w:r w:rsidR="00772BFB">
        <w:t>reduce paperwork and streamline processes such as repeat prescriptions, appointment reminders and lab results</w:t>
      </w:r>
      <w:r>
        <w:t>.</w:t>
      </w:r>
      <w:r w:rsidRPr="00780BE1">
        <w:t xml:space="preserve"> </w:t>
      </w:r>
      <w:r w:rsidR="00772BFB">
        <w:t>Increasing portal usage will also</w:t>
      </w:r>
      <w:r w:rsidR="0019428A">
        <w:t xml:space="preserve"> </w:t>
      </w:r>
      <w:r w:rsidR="00772BFB">
        <w:t xml:space="preserve">reduce the number of </w:t>
      </w:r>
      <w:r w:rsidR="00013D3A">
        <w:t>calls to receptionists and nurses</w:t>
      </w:r>
      <w:r w:rsidR="0019428A">
        <w:t>.</w:t>
      </w:r>
      <w:r w:rsidR="00176454">
        <w:t xml:space="preserve"> </w:t>
      </w:r>
      <w:r w:rsidR="009E635A">
        <w:t xml:space="preserve">The result of this is </w:t>
      </w:r>
      <w:r w:rsidR="00087AA5">
        <w:t>staff who have more time to</w:t>
      </w:r>
      <w:r w:rsidR="00C12236">
        <w:t xml:space="preserve"> focus</w:t>
      </w:r>
      <w:r w:rsidR="0036498A">
        <w:t xml:space="preserve"> on the patient</w:t>
      </w:r>
      <w:r w:rsidR="00B22A77">
        <w:t xml:space="preserve">. </w:t>
      </w:r>
    </w:p>
    <w:p w14:paraId="18E659FE" w14:textId="56A31732" w:rsidR="00FA21B6" w:rsidRPr="00780BE1" w:rsidRDefault="00FA21B6" w:rsidP="00367EA1">
      <w:r>
        <w:t>The critical success factor in implementing a portal is all staff understanding the benefits and reiterating these to patients in every interaction.</w:t>
      </w:r>
    </w:p>
    <w:p w14:paraId="766C7DEF" w14:textId="77777777" w:rsidR="00F7122B" w:rsidRDefault="00F7122B" w:rsidP="00F7122B">
      <w:pPr>
        <w:pStyle w:val="Heading2"/>
      </w:pPr>
      <w:r>
        <w:t>Who does what?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7122B" w14:paraId="42729E4C" w14:textId="77777777" w:rsidTr="00371A27">
        <w:tc>
          <w:tcPr>
            <w:tcW w:w="2972" w:type="dxa"/>
            <w:shd w:val="clear" w:color="auto" w:fill="D9E2F3" w:themeFill="accent1" w:themeFillTint="33"/>
          </w:tcPr>
          <w:p w14:paraId="10C6A01E" w14:textId="77777777" w:rsidR="00F7122B" w:rsidRDefault="00F7122B" w:rsidP="00F7122B">
            <w:r>
              <w:t>Staff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247E474C" w14:textId="77777777" w:rsidR="00F7122B" w:rsidRDefault="00F7122B" w:rsidP="00F7122B">
            <w:r>
              <w:t xml:space="preserve">Role </w:t>
            </w:r>
          </w:p>
        </w:tc>
      </w:tr>
      <w:tr w:rsidR="00B868AF" w14:paraId="61E3ADD9" w14:textId="77777777" w:rsidTr="00371A27">
        <w:tc>
          <w:tcPr>
            <w:tcW w:w="2972" w:type="dxa"/>
          </w:tcPr>
          <w:p w14:paraId="6709FDBB" w14:textId="77777777" w:rsidR="00B868AF" w:rsidRDefault="00B868AF" w:rsidP="00B868AF">
            <w:r>
              <w:t>Receptionists/Administrators</w:t>
            </w:r>
          </w:p>
        </w:tc>
        <w:tc>
          <w:tcPr>
            <w:tcW w:w="6662" w:type="dxa"/>
          </w:tcPr>
          <w:p w14:paraId="72A3D3EC" w14:textId="2DC5129A" w:rsidR="00B868AF" w:rsidRDefault="00B868AF" w:rsidP="00B868AF">
            <w:r>
              <w:t>Engage and promote the portal to all patients</w:t>
            </w:r>
            <w:r w:rsidR="0018754F">
              <w:t>.</w:t>
            </w:r>
          </w:p>
        </w:tc>
      </w:tr>
      <w:tr w:rsidR="00B868AF" w14:paraId="48DBDB7F" w14:textId="77777777" w:rsidTr="00371A27">
        <w:tc>
          <w:tcPr>
            <w:tcW w:w="2972" w:type="dxa"/>
          </w:tcPr>
          <w:p w14:paraId="2D8DB532" w14:textId="77777777" w:rsidR="00B868AF" w:rsidRDefault="00B868AF" w:rsidP="00B868AF">
            <w:r>
              <w:t>Nurses</w:t>
            </w:r>
          </w:p>
        </w:tc>
        <w:tc>
          <w:tcPr>
            <w:tcW w:w="6662" w:type="dxa"/>
          </w:tcPr>
          <w:p w14:paraId="0D0B940D" w14:textId="42CA7BD7" w:rsidR="00B868AF" w:rsidRDefault="00B868AF" w:rsidP="00B868AF">
            <w:r>
              <w:t>Engage and promote the portal to all patients</w:t>
            </w:r>
            <w:r w:rsidR="008F18AD">
              <w:t>.</w:t>
            </w:r>
          </w:p>
        </w:tc>
      </w:tr>
      <w:tr w:rsidR="00B868AF" w14:paraId="62B8ACE7" w14:textId="77777777" w:rsidTr="00371A27">
        <w:tc>
          <w:tcPr>
            <w:tcW w:w="2972" w:type="dxa"/>
          </w:tcPr>
          <w:p w14:paraId="0CAB984F" w14:textId="77777777" w:rsidR="00B868AF" w:rsidRDefault="00B868AF" w:rsidP="00B868AF">
            <w:r>
              <w:t>General Practitioners</w:t>
            </w:r>
          </w:p>
        </w:tc>
        <w:tc>
          <w:tcPr>
            <w:tcW w:w="6662" w:type="dxa"/>
          </w:tcPr>
          <w:p w14:paraId="0E27B00A" w14:textId="6CFDC523" w:rsidR="00B868AF" w:rsidRDefault="00B868AF" w:rsidP="00B868AF">
            <w:r>
              <w:t>Engage and promote the portal to all patients</w:t>
            </w:r>
            <w:r w:rsidR="008F18AD">
              <w:t>.</w:t>
            </w:r>
          </w:p>
        </w:tc>
      </w:tr>
      <w:tr w:rsidR="00B868AF" w14:paraId="71B00E7A" w14:textId="77777777" w:rsidTr="00371A27">
        <w:tc>
          <w:tcPr>
            <w:tcW w:w="2972" w:type="dxa"/>
          </w:tcPr>
          <w:p w14:paraId="5C40D0E4" w14:textId="675EB2EB" w:rsidR="00B868AF" w:rsidRDefault="00B868AF" w:rsidP="00B868AF">
            <w:r>
              <w:t>Portal Champion</w:t>
            </w:r>
          </w:p>
        </w:tc>
        <w:tc>
          <w:tcPr>
            <w:tcW w:w="6662" w:type="dxa"/>
          </w:tcPr>
          <w:p w14:paraId="1172DFE9" w14:textId="2935F6D8" w:rsidR="00B868AF" w:rsidRDefault="00456325" w:rsidP="00B868AF">
            <w:r>
              <w:t>Leads the implementation</w:t>
            </w:r>
            <w:r w:rsidR="00371A27">
              <w:t xml:space="preserve"> and </w:t>
            </w:r>
            <w:r w:rsidR="00C912E1">
              <w:t xml:space="preserve">patient </w:t>
            </w:r>
            <w:r w:rsidR="00371A27">
              <w:t>uptake</w:t>
            </w:r>
            <w:r>
              <w:t xml:space="preserve"> of the portal</w:t>
            </w:r>
            <w:r w:rsidR="0007754C">
              <w:t>.</w:t>
            </w:r>
          </w:p>
          <w:p w14:paraId="37BEA949" w14:textId="32B9BAD8" w:rsidR="00F52C8A" w:rsidRDefault="00371A27" w:rsidP="00B868AF">
            <w:r>
              <w:t>E</w:t>
            </w:r>
            <w:r w:rsidR="00F12D44">
              <w:t xml:space="preserve">ngages staff in the process of getting patients </w:t>
            </w:r>
            <w:r>
              <w:t>registered on</w:t>
            </w:r>
            <w:r w:rsidR="00F12D44">
              <w:t xml:space="preserve"> the portal</w:t>
            </w:r>
            <w:r w:rsidR="0007754C">
              <w:t>.</w:t>
            </w:r>
          </w:p>
          <w:p w14:paraId="3D9AAB72" w14:textId="2EEE2686" w:rsidR="000F1186" w:rsidRDefault="000F1186" w:rsidP="00B868AF">
            <w:r>
              <w:t>Ensures visual board is up to date with</w:t>
            </w:r>
            <w:r w:rsidR="00456325">
              <w:t xml:space="preserve"> </w:t>
            </w:r>
            <w:r w:rsidR="00F52C8A">
              <w:t>accurate portal data</w:t>
            </w:r>
            <w:r w:rsidR="00B36A16">
              <w:t>, so that everyone can see goals and successes</w:t>
            </w:r>
            <w:r w:rsidR="0007754C">
              <w:t>.</w:t>
            </w:r>
          </w:p>
        </w:tc>
      </w:tr>
      <w:tr w:rsidR="00B868AF" w14:paraId="32264BB9" w14:textId="77777777" w:rsidTr="00371A27">
        <w:tc>
          <w:tcPr>
            <w:tcW w:w="2972" w:type="dxa"/>
          </w:tcPr>
          <w:p w14:paraId="2481CB58" w14:textId="77777777" w:rsidR="00B868AF" w:rsidRDefault="00B868AF" w:rsidP="00B868AF">
            <w:r>
              <w:t>Management</w:t>
            </w:r>
          </w:p>
        </w:tc>
        <w:tc>
          <w:tcPr>
            <w:tcW w:w="6662" w:type="dxa"/>
          </w:tcPr>
          <w:p w14:paraId="015854FB" w14:textId="3D153835" w:rsidR="00B868AF" w:rsidRDefault="008056AE" w:rsidP="0018754F">
            <w:r>
              <w:t>Choose a patient portal</w:t>
            </w:r>
            <w:r w:rsidR="0007754C">
              <w:t xml:space="preserve"> and work with the vendor to install.</w:t>
            </w:r>
          </w:p>
          <w:p w14:paraId="34C0E452" w14:textId="597EB564" w:rsidR="00A61486" w:rsidRDefault="00A61486" w:rsidP="00A61486">
            <w:r>
              <w:t>Appoint a</w:t>
            </w:r>
            <w:r w:rsidR="0054799A">
              <w:t xml:space="preserve">nd support a </w:t>
            </w:r>
            <w:r>
              <w:t>portal champion</w:t>
            </w:r>
            <w:r w:rsidR="00C912E1">
              <w:t xml:space="preserve"> – someone who is passionate about the portal</w:t>
            </w:r>
            <w:r w:rsidR="0054799A">
              <w:t>.</w:t>
            </w:r>
          </w:p>
          <w:p w14:paraId="60061E4C" w14:textId="745DF723" w:rsidR="00A61486" w:rsidRDefault="002405BF" w:rsidP="0018754F">
            <w:r>
              <w:t>Engage team members and show the benefits that having a fully functioning portal will provide the practice</w:t>
            </w:r>
            <w:r w:rsidR="00CA650F">
              <w:t xml:space="preserve"> and patients</w:t>
            </w:r>
            <w:r>
              <w:t>.</w:t>
            </w:r>
          </w:p>
        </w:tc>
      </w:tr>
      <w:tr w:rsidR="00B868AF" w14:paraId="07822949" w14:textId="77777777" w:rsidTr="00371A27">
        <w:tc>
          <w:tcPr>
            <w:tcW w:w="2972" w:type="dxa"/>
          </w:tcPr>
          <w:p w14:paraId="01F016FB" w14:textId="6BEAC2ED" w:rsidR="00B868AF" w:rsidRDefault="00B868AF" w:rsidP="00B868AF">
            <w:r>
              <w:lastRenderedPageBreak/>
              <w:t>WellSouth</w:t>
            </w:r>
          </w:p>
        </w:tc>
        <w:tc>
          <w:tcPr>
            <w:tcW w:w="6662" w:type="dxa"/>
          </w:tcPr>
          <w:p w14:paraId="64317835" w14:textId="77777777" w:rsidR="00B868AF" w:rsidRDefault="002405BF" w:rsidP="00B868AF">
            <w:r>
              <w:t xml:space="preserve">Can assist with developing a </w:t>
            </w:r>
            <w:r w:rsidR="00032A93">
              <w:t>portal implementation plan.</w:t>
            </w:r>
            <w:r w:rsidR="00032A93">
              <w:br/>
            </w:r>
            <w:r w:rsidR="008A4470">
              <w:t>Discuss the benefits of implementing a patient portal with everyone in the practice.</w:t>
            </w:r>
          </w:p>
          <w:p w14:paraId="0C48A478" w14:textId="3A85C3BE" w:rsidR="008A4470" w:rsidRDefault="008A4470" w:rsidP="00B868AF">
            <w:r>
              <w:t xml:space="preserve">Support the practice with data interpretation </w:t>
            </w:r>
            <w:r w:rsidR="00C37820">
              <w:t>from</w:t>
            </w:r>
            <w:r w:rsidR="006F054E">
              <w:t xml:space="preserve"> the patient portal.</w:t>
            </w:r>
          </w:p>
        </w:tc>
      </w:tr>
    </w:tbl>
    <w:p w14:paraId="4E97CE07" w14:textId="0AD54D6E" w:rsidR="00914546" w:rsidRDefault="00914546" w:rsidP="00F7122B">
      <w:pPr>
        <w:pStyle w:val="Heading2"/>
      </w:pPr>
    </w:p>
    <w:p w14:paraId="0AA64946" w14:textId="30C7C8F9" w:rsidR="00F7122B" w:rsidRDefault="00F7122B" w:rsidP="00F7122B">
      <w:pPr>
        <w:pStyle w:val="Heading2"/>
      </w:pPr>
      <w:r>
        <w:t>Implementation timeline</w:t>
      </w:r>
    </w:p>
    <w:p w14:paraId="3656B9AB" w14:textId="6AE6A179" w:rsidR="00F7122B" w:rsidRDefault="007B4A70" w:rsidP="00F7122B">
      <w:pPr>
        <w:rPr>
          <w:iCs/>
        </w:rPr>
      </w:pPr>
      <w:r w:rsidRPr="007B4A70">
        <w:rPr>
          <w:iCs/>
        </w:rPr>
        <w:t>Preparation:</w:t>
      </w:r>
    </w:p>
    <w:p w14:paraId="4B75DB3B" w14:textId="77777777" w:rsidR="00794395" w:rsidRDefault="0015548E" w:rsidP="00794395">
      <w:pPr>
        <w:pStyle w:val="ListParagraph"/>
        <w:numPr>
          <w:ilvl w:val="0"/>
          <w:numId w:val="6"/>
        </w:numPr>
        <w:rPr>
          <w:iCs/>
        </w:rPr>
      </w:pPr>
      <w:r w:rsidRPr="00794395">
        <w:rPr>
          <w:iCs/>
        </w:rPr>
        <w:t xml:space="preserve">Engage staff </w:t>
      </w:r>
      <w:r w:rsidR="000F1BBE" w:rsidRPr="00794395">
        <w:rPr>
          <w:iCs/>
        </w:rPr>
        <w:t>around the benefits of implementing a patient portal</w:t>
      </w:r>
    </w:p>
    <w:p w14:paraId="0D6F40FA" w14:textId="7F53C803" w:rsidR="00794395" w:rsidRDefault="000F1BBE" w:rsidP="00794395">
      <w:pPr>
        <w:pStyle w:val="ListParagraph"/>
        <w:numPr>
          <w:ilvl w:val="0"/>
          <w:numId w:val="6"/>
        </w:numPr>
        <w:rPr>
          <w:iCs/>
        </w:rPr>
      </w:pPr>
      <w:r w:rsidRPr="00794395">
        <w:rPr>
          <w:iCs/>
        </w:rPr>
        <w:t>Research patient portal providers</w:t>
      </w:r>
      <w:r w:rsidR="00FA417A">
        <w:rPr>
          <w:iCs/>
        </w:rPr>
        <w:t>: ask other practices about their experience with portals</w:t>
      </w:r>
    </w:p>
    <w:p w14:paraId="44FDACFF" w14:textId="316540B1" w:rsidR="00794395" w:rsidRDefault="00794395" w:rsidP="00794395">
      <w:pPr>
        <w:pStyle w:val="ListParagraph"/>
        <w:numPr>
          <w:ilvl w:val="0"/>
          <w:numId w:val="6"/>
        </w:numPr>
        <w:rPr>
          <w:iCs/>
        </w:rPr>
      </w:pPr>
      <w:r w:rsidRPr="00794395">
        <w:rPr>
          <w:iCs/>
        </w:rPr>
        <w:t xml:space="preserve">Reach out to preferred </w:t>
      </w:r>
      <w:r w:rsidR="00BA1995">
        <w:rPr>
          <w:iCs/>
        </w:rPr>
        <w:t>provider</w:t>
      </w:r>
      <w:r w:rsidRPr="00794395">
        <w:rPr>
          <w:iCs/>
        </w:rPr>
        <w:t xml:space="preserve"> and</w:t>
      </w:r>
      <w:r>
        <w:rPr>
          <w:iCs/>
        </w:rPr>
        <w:t xml:space="preserve"> get patient portal installed</w:t>
      </w:r>
    </w:p>
    <w:p w14:paraId="095560F1" w14:textId="258F0E7F" w:rsidR="00C377CA" w:rsidRDefault="00C377CA" w:rsidP="00794395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 xml:space="preserve">Appoint a </w:t>
      </w:r>
      <w:r w:rsidR="00DF0D74">
        <w:rPr>
          <w:iCs/>
        </w:rPr>
        <w:t>patient portal</w:t>
      </w:r>
      <w:r>
        <w:rPr>
          <w:iCs/>
        </w:rPr>
        <w:t xml:space="preserve"> champion</w:t>
      </w:r>
    </w:p>
    <w:p w14:paraId="77C4C01C" w14:textId="569C2DAD" w:rsidR="00C377CA" w:rsidRDefault="00C377CA" w:rsidP="00C377CA">
      <w:pPr>
        <w:rPr>
          <w:iCs/>
        </w:rPr>
      </w:pPr>
      <w:r>
        <w:rPr>
          <w:iCs/>
        </w:rPr>
        <w:t>Month 1:</w:t>
      </w:r>
    </w:p>
    <w:p w14:paraId="40911892" w14:textId="6C5373A0" w:rsidR="00C377CA" w:rsidRDefault="00C377CA" w:rsidP="00C377CA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Ask vendor to supply training –</w:t>
      </w:r>
      <w:r w:rsidR="00FA417A">
        <w:rPr>
          <w:iCs/>
        </w:rPr>
        <w:t xml:space="preserve"> </w:t>
      </w:r>
      <w:r>
        <w:rPr>
          <w:iCs/>
        </w:rPr>
        <w:t xml:space="preserve">the </w:t>
      </w:r>
      <w:r w:rsidR="00FA417A">
        <w:rPr>
          <w:iCs/>
        </w:rPr>
        <w:t xml:space="preserve">portal </w:t>
      </w:r>
      <w:r>
        <w:rPr>
          <w:iCs/>
        </w:rPr>
        <w:t xml:space="preserve">champion </w:t>
      </w:r>
      <w:r w:rsidR="00FA417A">
        <w:rPr>
          <w:iCs/>
        </w:rPr>
        <w:t>could</w:t>
      </w:r>
      <w:r>
        <w:rPr>
          <w:iCs/>
        </w:rPr>
        <w:t xml:space="preserve"> be trained </w:t>
      </w:r>
      <w:r w:rsidR="00FA417A">
        <w:rPr>
          <w:iCs/>
        </w:rPr>
        <w:t>to</w:t>
      </w:r>
      <w:r>
        <w:rPr>
          <w:iCs/>
        </w:rPr>
        <w:t xml:space="preserve"> show the rest of the team as needed</w:t>
      </w:r>
    </w:p>
    <w:p w14:paraId="368571A2" w14:textId="680EF3B6" w:rsidR="004C7714" w:rsidRDefault="004D123C" w:rsidP="004C7714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Portal</w:t>
      </w:r>
      <w:r w:rsidR="00637D0B">
        <w:rPr>
          <w:iCs/>
        </w:rPr>
        <w:t xml:space="preserve"> champion develops a plan for increasing uptake of the </w:t>
      </w:r>
      <w:r w:rsidR="00BA161D">
        <w:rPr>
          <w:iCs/>
        </w:rPr>
        <w:t>patient portal</w:t>
      </w:r>
      <w:r w:rsidR="00FA21B6">
        <w:rPr>
          <w:iCs/>
        </w:rPr>
        <w:t>: WellSouth has good plans you can start with.</w:t>
      </w:r>
    </w:p>
    <w:p w14:paraId="6EC4043A" w14:textId="5887AA66" w:rsidR="00BA161D" w:rsidRPr="004C7714" w:rsidRDefault="004D123C" w:rsidP="004C7714">
      <w:pPr>
        <w:pStyle w:val="ListParagraph"/>
        <w:numPr>
          <w:ilvl w:val="0"/>
          <w:numId w:val="7"/>
        </w:numPr>
        <w:rPr>
          <w:iCs/>
        </w:rPr>
      </w:pPr>
      <w:r w:rsidRPr="004C7714">
        <w:rPr>
          <w:iCs/>
        </w:rPr>
        <w:t>Portal</w:t>
      </w:r>
      <w:r w:rsidR="00BA161D" w:rsidRPr="004C7714">
        <w:rPr>
          <w:iCs/>
        </w:rPr>
        <w:t xml:space="preserve"> champion </w:t>
      </w:r>
      <w:r w:rsidR="00E51A9A" w:rsidRPr="004C7714">
        <w:rPr>
          <w:iCs/>
        </w:rPr>
        <w:t>engages</w:t>
      </w:r>
      <w:r w:rsidR="00096194" w:rsidRPr="004C7714">
        <w:rPr>
          <w:iCs/>
        </w:rPr>
        <w:t xml:space="preserve"> all</w:t>
      </w:r>
      <w:r w:rsidR="00E51A9A" w:rsidRPr="004C7714">
        <w:rPr>
          <w:iCs/>
        </w:rPr>
        <w:t xml:space="preserve"> staff in </w:t>
      </w:r>
      <w:r w:rsidR="0058787A" w:rsidRPr="004C7714">
        <w:rPr>
          <w:iCs/>
        </w:rPr>
        <w:t xml:space="preserve">the </w:t>
      </w:r>
      <w:r w:rsidR="00E51A9A" w:rsidRPr="004C7714">
        <w:rPr>
          <w:iCs/>
        </w:rPr>
        <w:t>plan and provides training to staff</w:t>
      </w:r>
      <w:r w:rsidR="00812095" w:rsidRPr="004C7714">
        <w:rPr>
          <w:iCs/>
        </w:rPr>
        <w:t xml:space="preserve"> </w:t>
      </w:r>
      <w:r w:rsidR="00FA417A">
        <w:rPr>
          <w:iCs/>
        </w:rPr>
        <w:t>–</w:t>
      </w:r>
      <w:r w:rsidR="00FA417A" w:rsidRPr="004C7714">
        <w:rPr>
          <w:iCs/>
        </w:rPr>
        <w:t xml:space="preserve"> </w:t>
      </w:r>
      <w:r w:rsidR="00812095" w:rsidRPr="006C0A58">
        <w:t xml:space="preserve">what </w:t>
      </w:r>
      <w:r w:rsidR="004C7714">
        <w:t>portal</w:t>
      </w:r>
      <w:r w:rsidR="00812095" w:rsidRPr="006C0A58">
        <w:t xml:space="preserve"> is, what it can do, how to sign up. This way everyone a patient could possibly talk to will be well</w:t>
      </w:r>
      <w:r w:rsidR="004C7714">
        <w:t xml:space="preserve"> </w:t>
      </w:r>
      <w:r w:rsidR="00812095" w:rsidRPr="006C0A58">
        <w:t>equipped to answer confidently</w:t>
      </w:r>
      <w:r w:rsidR="004C7714">
        <w:t>.</w:t>
      </w:r>
    </w:p>
    <w:p w14:paraId="284F67B0" w14:textId="5F5E24A5" w:rsidR="00E51A9A" w:rsidRDefault="00E51A9A" w:rsidP="00E51A9A">
      <w:pPr>
        <w:rPr>
          <w:iCs/>
        </w:rPr>
      </w:pPr>
      <w:r>
        <w:rPr>
          <w:iCs/>
        </w:rPr>
        <w:t>Month 2:</w:t>
      </w:r>
    </w:p>
    <w:p w14:paraId="39B0B292" w14:textId="77FCB11B" w:rsidR="00E51A9A" w:rsidRDefault="00E51A9A" w:rsidP="00E51A9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Patient portal is officially launched with communications to patients</w:t>
      </w:r>
    </w:p>
    <w:p w14:paraId="34234096" w14:textId="142F8AA5" w:rsidR="00F84276" w:rsidRDefault="00F84276" w:rsidP="00E51A9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Portal plan is implemented which pushes all staff members to </w:t>
      </w:r>
      <w:r w:rsidR="00C73659">
        <w:rPr>
          <w:iCs/>
        </w:rPr>
        <w:t>engage with patients at every opportunity to increase patient portal numbers</w:t>
      </w:r>
    </w:p>
    <w:p w14:paraId="5D185980" w14:textId="78A4C59E" w:rsidR="007E2250" w:rsidRDefault="007E2250" w:rsidP="007E2250">
      <w:pPr>
        <w:rPr>
          <w:iCs/>
        </w:rPr>
      </w:pPr>
      <w:r>
        <w:rPr>
          <w:iCs/>
        </w:rPr>
        <w:t>Ongoing:</w:t>
      </w:r>
    </w:p>
    <w:p w14:paraId="57F567DC" w14:textId="27E7E267" w:rsidR="00096194" w:rsidRDefault="00096194" w:rsidP="007E2250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Staff continue to engage patients</w:t>
      </w:r>
      <w:r w:rsidR="008876A0">
        <w:rPr>
          <w:iCs/>
        </w:rPr>
        <w:t xml:space="preserve"> and push for increased portal registrations</w:t>
      </w:r>
    </w:p>
    <w:p w14:paraId="643E3B9A" w14:textId="02718484" w:rsidR="007E2250" w:rsidRDefault="001F0F20" w:rsidP="007E2250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D</w:t>
      </w:r>
      <w:r w:rsidR="007D6B01">
        <w:rPr>
          <w:iCs/>
        </w:rPr>
        <w:t>ata is used to make informed decisions on</w:t>
      </w:r>
      <w:r w:rsidR="00BA11F9">
        <w:rPr>
          <w:iCs/>
        </w:rPr>
        <w:t xml:space="preserve"> the </w:t>
      </w:r>
      <w:r w:rsidR="00D36015">
        <w:rPr>
          <w:iCs/>
        </w:rPr>
        <w:t xml:space="preserve">continued </w:t>
      </w:r>
      <w:r w:rsidR="00BA11F9">
        <w:rPr>
          <w:iCs/>
        </w:rPr>
        <w:t>implementation of the portal</w:t>
      </w:r>
    </w:p>
    <w:p w14:paraId="58E4C0AA" w14:textId="61BD353A" w:rsidR="005D75E3" w:rsidRDefault="00902900" w:rsidP="005D75E3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Processes are reviewed </w:t>
      </w:r>
      <w:r w:rsidR="001F0F20">
        <w:rPr>
          <w:iCs/>
        </w:rPr>
        <w:t>to maximise efficiency</w:t>
      </w:r>
      <w:r w:rsidR="00FB5CAB">
        <w:rPr>
          <w:iCs/>
        </w:rPr>
        <w:t xml:space="preserve"> using the functionality of the portal</w:t>
      </w:r>
    </w:p>
    <w:p w14:paraId="08A8F2DC" w14:textId="12F95DCB" w:rsidR="005D75E3" w:rsidRPr="005D75E3" w:rsidRDefault="005D75E3" w:rsidP="005D75E3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Staff and pat</w:t>
      </w:r>
      <w:r w:rsidR="000348C7">
        <w:rPr>
          <w:iCs/>
        </w:rPr>
        <w:t>i</w:t>
      </w:r>
      <w:r>
        <w:rPr>
          <w:iCs/>
        </w:rPr>
        <w:t xml:space="preserve">ents </w:t>
      </w:r>
      <w:r w:rsidR="00EA300A">
        <w:rPr>
          <w:iCs/>
        </w:rPr>
        <w:t>c</w:t>
      </w:r>
      <w:r w:rsidR="00FB5CAB">
        <w:rPr>
          <w:iCs/>
        </w:rPr>
        <w:t xml:space="preserve">ould be surveyed about the impact the patient portal has </w:t>
      </w:r>
      <w:r w:rsidR="000348C7">
        <w:rPr>
          <w:iCs/>
        </w:rPr>
        <w:t>had</w:t>
      </w:r>
    </w:p>
    <w:p w14:paraId="50D65592" w14:textId="5BB5E71D" w:rsidR="00706C30" w:rsidRDefault="00706C30" w:rsidP="00706C30">
      <w:pPr>
        <w:pStyle w:val="ListParagraph"/>
        <w:rPr>
          <w:iCs/>
        </w:rPr>
      </w:pPr>
    </w:p>
    <w:p w14:paraId="27FA9707" w14:textId="77777777" w:rsidR="003C02B1" w:rsidRDefault="000C7CAD" w:rsidP="003C02B1">
      <w:pPr>
        <w:pStyle w:val="Heading2"/>
      </w:pPr>
      <w:r>
        <w:t>Patients</w:t>
      </w:r>
    </w:p>
    <w:p w14:paraId="12CA3E70" w14:textId="517CD191" w:rsidR="000C7CAD" w:rsidRDefault="00F41A51" w:rsidP="000C7CAD">
      <w:pPr>
        <w:rPr>
          <w:iCs/>
        </w:rPr>
      </w:pPr>
      <w:r>
        <w:rPr>
          <w:iCs/>
        </w:rPr>
        <w:t>A</w:t>
      </w:r>
      <w:r w:rsidR="00376F45">
        <w:rPr>
          <w:iCs/>
        </w:rPr>
        <w:t xml:space="preserve"> communications plan to patients should be included</w:t>
      </w:r>
      <w:r>
        <w:rPr>
          <w:iCs/>
        </w:rPr>
        <w:t xml:space="preserve"> as part of the portal implementation plan</w:t>
      </w:r>
      <w:r w:rsidR="00376F45">
        <w:rPr>
          <w:iCs/>
        </w:rPr>
        <w:t>. This will detail how your practice will communicate the benefits</w:t>
      </w:r>
      <w:r w:rsidR="00FA21B6">
        <w:rPr>
          <w:iCs/>
        </w:rPr>
        <w:t xml:space="preserve"> of the portal,</w:t>
      </w:r>
      <w:r w:rsidR="00376F45">
        <w:rPr>
          <w:iCs/>
        </w:rPr>
        <w:t xml:space="preserve"> and how to register</w:t>
      </w:r>
      <w:r w:rsidR="00E15AC4">
        <w:rPr>
          <w:iCs/>
        </w:rPr>
        <w:t xml:space="preserve"> </w:t>
      </w:r>
      <w:r w:rsidR="00B1427B">
        <w:rPr>
          <w:iCs/>
        </w:rPr>
        <w:t xml:space="preserve">and </w:t>
      </w:r>
      <w:r w:rsidR="00FA21B6">
        <w:rPr>
          <w:iCs/>
        </w:rPr>
        <w:t>activate it</w:t>
      </w:r>
      <w:r w:rsidR="00E15AC4">
        <w:rPr>
          <w:iCs/>
        </w:rPr>
        <w:t>. This may include:</w:t>
      </w:r>
    </w:p>
    <w:p w14:paraId="0F62EF1D" w14:textId="4AF80E3B" w:rsidR="00E15AC4" w:rsidRDefault="00E15AC4" w:rsidP="00E15AC4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Website</w:t>
      </w:r>
      <w:r w:rsidR="00D532FE">
        <w:rPr>
          <w:iCs/>
        </w:rPr>
        <w:t>, maybe include a link so patients can sign up directly</w:t>
      </w:r>
    </w:p>
    <w:p w14:paraId="48696731" w14:textId="102A92F4" w:rsidR="00E15AC4" w:rsidRDefault="00E15AC4" w:rsidP="00E15AC4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Social media</w:t>
      </w:r>
    </w:p>
    <w:p w14:paraId="55BAB259" w14:textId="0C166CB4" w:rsidR="00EC4870" w:rsidRPr="00BE0209" w:rsidRDefault="00E15AC4" w:rsidP="00BE0209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Telephone message</w:t>
      </w:r>
    </w:p>
    <w:p w14:paraId="7F68B16A" w14:textId="7474B223" w:rsidR="00E15AC4" w:rsidRDefault="00066324" w:rsidP="00E15AC4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Posters in the waiting room</w:t>
      </w:r>
    </w:p>
    <w:p w14:paraId="3BE2D1C4" w14:textId="223337DD" w:rsidR="00066324" w:rsidRDefault="00066324" w:rsidP="00E15AC4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Leaflets at reception</w:t>
      </w:r>
      <w:r w:rsidR="00FA21B6">
        <w:rPr>
          <w:iCs/>
        </w:rPr>
        <w:t xml:space="preserve"> (some practices have receptionists in t-shirts promoting portal!)</w:t>
      </w:r>
    </w:p>
    <w:p w14:paraId="77404C06" w14:textId="5FF62062" w:rsidR="00286B0C" w:rsidRDefault="00286B0C" w:rsidP="00E15AC4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Radio adverts</w:t>
      </w:r>
    </w:p>
    <w:p w14:paraId="7D6D67AF" w14:textId="621402FB" w:rsidR="00BE0209" w:rsidRPr="00B1427B" w:rsidRDefault="00387DFE" w:rsidP="00CF4F76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Working with other community providers</w:t>
      </w:r>
      <w:r w:rsidR="007C19B3">
        <w:rPr>
          <w:iCs/>
        </w:rPr>
        <w:t xml:space="preserve"> to promote</w:t>
      </w:r>
    </w:p>
    <w:p w14:paraId="77DA5184" w14:textId="3506992E" w:rsidR="00570526" w:rsidRPr="00570526" w:rsidRDefault="00570526" w:rsidP="00570526">
      <w:pPr>
        <w:rPr>
          <w:iCs/>
        </w:rPr>
      </w:pPr>
      <w:r>
        <w:rPr>
          <w:iCs/>
        </w:rPr>
        <w:lastRenderedPageBreak/>
        <w:t>Patients should be engaged at every opportunity within the practice to register for the portal, and the registration process should be as simple as possible</w:t>
      </w:r>
      <w:r w:rsidR="007331FC">
        <w:rPr>
          <w:iCs/>
        </w:rPr>
        <w:t xml:space="preserve">. </w:t>
      </w:r>
    </w:p>
    <w:p w14:paraId="37362C29" w14:textId="77777777" w:rsidR="00BD1385" w:rsidRDefault="00BD1385" w:rsidP="00BD1385">
      <w:pPr>
        <w:pStyle w:val="Heading2"/>
      </w:pPr>
      <w:r>
        <w:t>How to measure success</w:t>
      </w:r>
    </w:p>
    <w:p w14:paraId="6E35702D" w14:textId="210DD1C5" w:rsidR="00FA21B6" w:rsidRDefault="00740848" w:rsidP="000C7CAD">
      <w:pPr>
        <w:rPr>
          <w:iCs/>
        </w:rPr>
      </w:pPr>
      <w:r>
        <w:rPr>
          <w:iCs/>
        </w:rPr>
        <w:t xml:space="preserve">The primary measure of success is the number of patients you have </w:t>
      </w:r>
      <w:r w:rsidR="00FA21B6">
        <w:rPr>
          <w:iCs/>
        </w:rPr>
        <w:t xml:space="preserve">activated </w:t>
      </w:r>
      <w:r>
        <w:rPr>
          <w:iCs/>
        </w:rPr>
        <w:t>on the portal</w:t>
      </w:r>
      <w:r w:rsidR="0068389E">
        <w:rPr>
          <w:iCs/>
        </w:rPr>
        <w:t>,</w:t>
      </w:r>
      <w:r>
        <w:rPr>
          <w:iCs/>
        </w:rPr>
        <w:t xml:space="preserve"> and if you achieve the </w:t>
      </w:r>
      <w:r w:rsidR="00CC2852">
        <w:rPr>
          <w:iCs/>
        </w:rPr>
        <w:t xml:space="preserve">number of </w:t>
      </w:r>
      <w:r w:rsidR="00FA21B6">
        <w:rPr>
          <w:iCs/>
        </w:rPr>
        <w:t xml:space="preserve">activations </w:t>
      </w:r>
      <w:r w:rsidR="00CC2852">
        <w:rPr>
          <w:iCs/>
        </w:rPr>
        <w:t xml:space="preserve">set out </w:t>
      </w:r>
      <w:r w:rsidR="002B09DB">
        <w:rPr>
          <w:iCs/>
        </w:rPr>
        <w:t>in your plan.</w:t>
      </w:r>
      <w:r w:rsidR="00966F67">
        <w:rPr>
          <w:iCs/>
        </w:rPr>
        <w:t xml:space="preserve"> A good aim is to get to </w:t>
      </w:r>
      <w:r w:rsidR="00FA21B6">
        <w:rPr>
          <w:iCs/>
        </w:rPr>
        <w:t>&gt;</w:t>
      </w:r>
      <w:r w:rsidR="00966F67">
        <w:rPr>
          <w:iCs/>
        </w:rPr>
        <w:t>40%</w:t>
      </w:r>
      <w:r w:rsidR="009F1879">
        <w:rPr>
          <w:iCs/>
        </w:rPr>
        <w:t xml:space="preserve"> of your eligible enrolled population</w:t>
      </w:r>
      <w:r w:rsidR="00FA21B6">
        <w:rPr>
          <w:iCs/>
        </w:rPr>
        <w:t>: at about</w:t>
      </w:r>
      <w:r w:rsidR="009F1879">
        <w:rPr>
          <w:iCs/>
        </w:rPr>
        <w:t xml:space="preserve"> this point </w:t>
      </w:r>
      <w:r w:rsidR="00966F67">
        <w:rPr>
          <w:iCs/>
        </w:rPr>
        <w:t xml:space="preserve">benefits within the practice </w:t>
      </w:r>
      <w:r w:rsidR="00FA21B6">
        <w:rPr>
          <w:iCs/>
        </w:rPr>
        <w:t>such as increased nurse availability due to a</w:t>
      </w:r>
      <w:r w:rsidR="00966F67">
        <w:rPr>
          <w:iCs/>
        </w:rPr>
        <w:t xml:space="preserve"> reduction in phone calls </w:t>
      </w:r>
      <w:r w:rsidR="00FA21B6">
        <w:rPr>
          <w:iCs/>
        </w:rPr>
        <w:t xml:space="preserve">will </w:t>
      </w:r>
      <w:r w:rsidR="00966F67">
        <w:rPr>
          <w:iCs/>
        </w:rPr>
        <w:t>be noticed.</w:t>
      </w:r>
    </w:p>
    <w:p w14:paraId="44A24D99" w14:textId="2099DC65" w:rsidR="002B09DB" w:rsidRPr="00740848" w:rsidRDefault="00966F67" w:rsidP="000C7CAD">
      <w:pPr>
        <w:rPr>
          <w:iCs/>
        </w:rPr>
      </w:pPr>
      <w:r>
        <w:rPr>
          <w:iCs/>
        </w:rPr>
        <w:t>Another measure of success is the number of p</w:t>
      </w:r>
      <w:r w:rsidR="00743FDB">
        <w:rPr>
          <w:iCs/>
        </w:rPr>
        <w:t>atients</w:t>
      </w:r>
      <w:r>
        <w:rPr>
          <w:iCs/>
        </w:rPr>
        <w:t xml:space="preserve"> using different functionalit</w:t>
      </w:r>
      <w:r w:rsidR="00FA21B6">
        <w:rPr>
          <w:iCs/>
        </w:rPr>
        <w:t xml:space="preserve">y </w:t>
      </w:r>
      <w:r>
        <w:rPr>
          <w:iCs/>
        </w:rPr>
        <w:t>within the portal</w:t>
      </w:r>
      <w:r w:rsidR="00FA21B6">
        <w:rPr>
          <w:iCs/>
        </w:rPr>
        <w:t xml:space="preserve">: the portals have reports you can see this information in. </w:t>
      </w:r>
      <w:r w:rsidR="002B09DB">
        <w:rPr>
          <w:iCs/>
        </w:rPr>
        <w:t>Patient surveys</w:t>
      </w:r>
      <w:r w:rsidR="00FA21B6">
        <w:rPr>
          <w:iCs/>
        </w:rPr>
        <w:t xml:space="preserve"> or engagement groups</w:t>
      </w:r>
      <w:r w:rsidR="002B09DB">
        <w:rPr>
          <w:iCs/>
        </w:rPr>
        <w:t xml:space="preserve"> can also be used to measure the impact the </w:t>
      </w:r>
      <w:r>
        <w:rPr>
          <w:iCs/>
        </w:rPr>
        <w:t xml:space="preserve">portal has had on </w:t>
      </w:r>
      <w:r w:rsidR="00CD0C36">
        <w:rPr>
          <w:iCs/>
        </w:rPr>
        <w:t>patients</w:t>
      </w:r>
      <w:r w:rsidR="00FA21B6">
        <w:rPr>
          <w:iCs/>
        </w:rPr>
        <w:t>’</w:t>
      </w:r>
      <w:r>
        <w:rPr>
          <w:iCs/>
        </w:rPr>
        <w:t xml:space="preserve"> experien</w:t>
      </w:r>
      <w:r w:rsidR="00FA21B6">
        <w:rPr>
          <w:iCs/>
        </w:rPr>
        <w:t>ce</w:t>
      </w:r>
      <w:r>
        <w:rPr>
          <w:iCs/>
        </w:rPr>
        <w:t>.</w:t>
      </w:r>
    </w:p>
    <w:p w14:paraId="6CB547B1" w14:textId="77777777" w:rsidR="000C7CAD" w:rsidRDefault="00CB1A7B" w:rsidP="000C7CAD">
      <w:pPr>
        <w:pStyle w:val="Heading2"/>
      </w:pPr>
      <w:r>
        <w:t>Helpful Tips</w:t>
      </w:r>
    </w:p>
    <w:p w14:paraId="14EAAD6C" w14:textId="77777777" w:rsidR="00414CC0" w:rsidRDefault="00871F90" w:rsidP="00871F90">
      <w:pPr>
        <w:pStyle w:val="ListParagraph"/>
        <w:numPr>
          <w:ilvl w:val="0"/>
          <w:numId w:val="12"/>
        </w:numPr>
      </w:pPr>
      <w:r>
        <w:t>The patient portal is most effective when all functionality is turned on</w:t>
      </w:r>
      <w:r w:rsidR="00414CC0">
        <w:t>.</w:t>
      </w:r>
    </w:p>
    <w:p w14:paraId="4101652C" w14:textId="459FAE5F" w:rsidR="000C7CAD" w:rsidRPr="005A29BD" w:rsidRDefault="00931E90" w:rsidP="00871F90">
      <w:pPr>
        <w:pStyle w:val="ListParagraph"/>
        <w:numPr>
          <w:ilvl w:val="0"/>
          <w:numId w:val="12"/>
        </w:numPr>
      </w:pPr>
      <w:r>
        <w:t xml:space="preserve">Secure messaging is not something to </w:t>
      </w:r>
      <w:r w:rsidR="004D1480">
        <w:t>fear.</w:t>
      </w:r>
      <w:r w:rsidR="00414CC0">
        <w:t xml:space="preserve"> </w:t>
      </w:r>
      <w:r w:rsidR="004D1480">
        <w:t>T</w:t>
      </w:r>
      <w:r w:rsidR="00414CC0">
        <w:t>he patient is going to get in contact anyway, this is just the most efficient way for them to do so.</w:t>
      </w:r>
      <w:r w:rsidR="005A29BD">
        <w:t xml:space="preserve"> </w:t>
      </w:r>
      <w:r w:rsidR="005A29BD">
        <w:rPr>
          <w:i/>
          <w:iCs/>
        </w:rPr>
        <w:t>Same work, done differently.</w:t>
      </w:r>
    </w:p>
    <w:p w14:paraId="19F15B30" w14:textId="7A7B5169" w:rsidR="005A29BD" w:rsidRDefault="005A29BD" w:rsidP="00871F90">
      <w:pPr>
        <w:pStyle w:val="ListParagraph"/>
        <w:numPr>
          <w:ilvl w:val="0"/>
          <w:numId w:val="12"/>
        </w:numPr>
      </w:pPr>
      <w:r>
        <w:t xml:space="preserve">The most effective way to increase </w:t>
      </w:r>
      <w:r w:rsidR="0082119A">
        <w:t xml:space="preserve">the number of </w:t>
      </w:r>
      <w:r w:rsidR="001E0205">
        <w:t>patients</w:t>
      </w:r>
      <w:r w:rsidR="0082119A">
        <w:t xml:space="preserve"> registered on the portal is to get the patient’s own GP to promote. GP can say that this is now how the patient will receive their lab results</w:t>
      </w:r>
      <w:r w:rsidR="00411664">
        <w:t>, and to sign up on the way out.</w:t>
      </w:r>
    </w:p>
    <w:p w14:paraId="22BDFF15" w14:textId="76E6A5C0" w:rsidR="00411664" w:rsidRPr="00A4659B" w:rsidRDefault="00411664" w:rsidP="00871F90">
      <w:pPr>
        <w:pStyle w:val="ListParagraph"/>
        <w:numPr>
          <w:ilvl w:val="0"/>
          <w:numId w:val="12"/>
        </w:numPr>
        <w:rPr>
          <w:i/>
          <w:iCs/>
        </w:rPr>
      </w:pPr>
      <w:r w:rsidRPr="00411664">
        <w:rPr>
          <w:i/>
          <w:iCs/>
        </w:rPr>
        <w:t>Incentivise your staff</w:t>
      </w:r>
      <w:r>
        <w:rPr>
          <w:i/>
          <w:iCs/>
        </w:rPr>
        <w:t xml:space="preserve">! </w:t>
      </w:r>
      <w:r>
        <w:t xml:space="preserve">Healthy competition amongst staff is good. </w:t>
      </w:r>
      <w:r w:rsidR="00376C4E">
        <w:t>Make a competition of who can sign the most people up to the portal in a week and the winner gets</w:t>
      </w:r>
      <w:r w:rsidR="006D42E7">
        <w:t xml:space="preserve"> a bottle of wine/box of chocolates.</w:t>
      </w:r>
    </w:p>
    <w:p w14:paraId="0971B190" w14:textId="0D677FDA" w:rsidR="00A4659B" w:rsidRPr="006D42E7" w:rsidRDefault="00A4659B" w:rsidP="00871F90">
      <w:pPr>
        <w:pStyle w:val="ListParagraph"/>
        <w:numPr>
          <w:ilvl w:val="0"/>
          <w:numId w:val="12"/>
        </w:numPr>
        <w:rPr>
          <w:i/>
          <w:iCs/>
        </w:rPr>
      </w:pPr>
      <w:r>
        <w:t>Patients may register for the portal but not complete their activation.</w:t>
      </w:r>
      <w:r w:rsidR="00365129">
        <w:t xml:space="preserve"> The best way is to get them to activate in the practice.</w:t>
      </w:r>
      <w:r>
        <w:t xml:space="preserve"> </w:t>
      </w:r>
      <w:r w:rsidR="002E076C">
        <w:t>If this is not possible t</w:t>
      </w:r>
      <w:r>
        <w:t xml:space="preserve">he </w:t>
      </w:r>
      <w:r w:rsidR="00240522">
        <w:t xml:space="preserve">portal </w:t>
      </w:r>
      <w:r>
        <w:t>plan should detail how these patients will be proactively followed up so they can start to use the portal.</w:t>
      </w:r>
    </w:p>
    <w:p w14:paraId="75110AD6" w14:textId="0E6E2480" w:rsidR="006D42E7" w:rsidRPr="00EA2164" w:rsidRDefault="006D42E7" w:rsidP="00871F90">
      <w:pPr>
        <w:pStyle w:val="ListParagraph"/>
        <w:numPr>
          <w:ilvl w:val="0"/>
          <w:numId w:val="12"/>
        </w:numPr>
        <w:rPr>
          <w:i/>
          <w:iCs/>
        </w:rPr>
      </w:pPr>
      <w:r>
        <w:t>The portal implementation plan should detail</w:t>
      </w:r>
      <w:r w:rsidR="00AC01A5">
        <w:t xml:space="preserve"> the practice targets for the number of registered patients at the end of 1 month, 3 months, 6 </w:t>
      </w:r>
      <w:r w:rsidR="00E66F2C">
        <w:t>months,</w:t>
      </w:r>
      <w:r w:rsidR="00AC01A5">
        <w:t xml:space="preserve"> and </w:t>
      </w:r>
      <w:r w:rsidR="00B4733D">
        <w:t>1</w:t>
      </w:r>
      <w:r w:rsidR="00AC01A5">
        <w:t xml:space="preserve"> year</w:t>
      </w:r>
      <w:r w:rsidR="00EA2164">
        <w:t xml:space="preserve">. </w:t>
      </w:r>
    </w:p>
    <w:p w14:paraId="3D1FAD14" w14:textId="1214B11A" w:rsidR="00EA2164" w:rsidRPr="00411664" w:rsidRDefault="00EA2164" w:rsidP="00871F90">
      <w:pPr>
        <w:pStyle w:val="ListParagraph"/>
        <w:numPr>
          <w:ilvl w:val="0"/>
          <w:numId w:val="12"/>
        </w:numPr>
        <w:rPr>
          <w:i/>
          <w:iCs/>
        </w:rPr>
      </w:pPr>
      <w:r>
        <w:t>The year</w:t>
      </w:r>
      <w:r w:rsidR="00B4733D">
        <w:t xml:space="preserve"> 1</w:t>
      </w:r>
      <w:r>
        <w:t xml:space="preserve"> goal should be 40% of your patient population.</w:t>
      </w:r>
      <w:r w:rsidR="00A4659B">
        <w:t xml:space="preserve"> Benefits to the practice </w:t>
      </w:r>
      <w:r w:rsidR="001609A0">
        <w:t>ar</w:t>
      </w:r>
      <w:r w:rsidR="00A4659B">
        <w:t xml:space="preserve">e only seen when at least 40% of patients are registered and actively using the portal. </w:t>
      </w:r>
      <w:r w:rsidR="00A4659B" w:rsidRPr="00A4659B">
        <w:rPr>
          <w:i/>
          <w:iCs/>
        </w:rPr>
        <w:t>Keep going!</w:t>
      </w:r>
    </w:p>
    <w:p w14:paraId="66FF6AE1" w14:textId="26C1405A" w:rsidR="00CB1A7B" w:rsidRDefault="00CB1A7B" w:rsidP="00CB1A7B">
      <w:pPr>
        <w:pStyle w:val="Heading2"/>
      </w:pPr>
      <w:r>
        <w:t>Further Resources</w:t>
      </w:r>
    </w:p>
    <w:p w14:paraId="70E1315C" w14:textId="4F47012B" w:rsidR="0051006A" w:rsidRDefault="0051006A" w:rsidP="00533AB5">
      <w:r w:rsidRPr="00E9766E">
        <w:t>Video of Prue talking about secure messaging/portal???</w:t>
      </w:r>
    </w:p>
    <w:p w14:paraId="147689A8" w14:textId="211386E7" w:rsidR="0051006A" w:rsidRPr="00E9766E" w:rsidRDefault="003B4F12" w:rsidP="00533AB5">
      <w:hyperlink r:id="rId10" w:history="1">
        <w:r w:rsidR="0051006A" w:rsidRPr="00773728">
          <w:rPr>
            <w:rStyle w:val="Hyperlink"/>
          </w:rPr>
          <w:t>https://www.healthnavigator.org.nz/clinicians/o/opennotes/</w:t>
        </w:r>
      </w:hyperlink>
    </w:p>
    <w:p w14:paraId="6FCD427E" w14:textId="6B9FDF05" w:rsidR="00A762CC" w:rsidRDefault="00A762CC" w:rsidP="00533AB5">
      <w:r>
        <w:t>Continuous Improvement Toolkit: Visual Board</w:t>
      </w:r>
    </w:p>
    <w:p w14:paraId="6F3BB95A" w14:textId="1075D058" w:rsidR="00CD1435" w:rsidRPr="00E9766E" w:rsidRDefault="00CD1435" w:rsidP="00533AB5"/>
    <w:sectPr w:rsidR="00CD1435" w:rsidRPr="00E976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80634" w14:textId="77777777" w:rsidR="001F39CA" w:rsidRDefault="001F39CA" w:rsidP="00341994">
      <w:pPr>
        <w:spacing w:after="0" w:line="240" w:lineRule="auto"/>
      </w:pPr>
      <w:r>
        <w:separator/>
      </w:r>
    </w:p>
  </w:endnote>
  <w:endnote w:type="continuationSeparator" w:id="0">
    <w:p w14:paraId="0A6D1947" w14:textId="77777777" w:rsidR="001F39CA" w:rsidRDefault="001F39CA" w:rsidP="00341994">
      <w:pPr>
        <w:spacing w:after="0" w:line="240" w:lineRule="auto"/>
      </w:pPr>
      <w:r>
        <w:continuationSeparator/>
      </w:r>
    </w:p>
  </w:endnote>
  <w:endnote w:type="continuationNotice" w:id="1">
    <w:p w14:paraId="49911C25" w14:textId="77777777" w:rsidR="001F39CA" w:rsidRDefault="001F3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A994" w14:textId="77777777" w:rsidR="001F39CA" w:rsidRDefault="001F39CA" w:rsidP="00341994">
      <w:pPr>
        <w:spacing w:after="0" w:line="240" w:lineRule="auto"/>
      </w:pPr>
      <w:r>
        <w:separator/>
      </w:r>
    </w:p>
  </w:footnote>
  <w:footnote w:type="continuationSeparator" w:id="0">
    <w:p w14:paraId="72B9F401" w14:textId="77777777" w:rsidR="001F39CA" w:rsidRDefault="001F39CA" w:rsidP="00341994">
      <w:pPr>
        <w:spacing w:after="0" w:line="240" w:lineRule="auto"/>
      </w:pPr>
      <w:r>
        <w:continuationSeparator/>
      </w:r>
    </w:p>
  </w:footnote>
  <w:footnote w:type="continuationNotice" w:id="1">
    <w:p w14:paraId="4B924FC5" w14:textId="77777777" w:rsidR="001F39CA" w:rsidRDefault="001F3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652" w14:textId="77777777" w:rsidR="00341994" w:rsidRDefault="003419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24612" wp14:editId="73629739">
          <wp:simplePos x="0" y="0"/>
          <wp:positionH relativeFrom="column">
            <wp:posOffset>-342900</wp:posOffset>
          </wp:positionH>
          <wp:positionV relativeFrom="paragraph">
            <wp:posOffset>-312420</wp:posOffset>
          </wp:positionV>
          <wp:extent cx="2769079" cy="69994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079" cy="69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21D6"/>
    <w:multiLevelType w:val="hybridMultilevel"/>
    <w:tmpl w:val="9076A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128"/>
    <w:multiLevelType w:val="hybridMultilevel"/>
    <w:tmpl w:val="0D1424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85459"/>
    <w:multiLevelType w:val="hybridMultilevel"/>
    <w:tmpl w:val="3D042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F39"/>
    <w:multiLevelType w:val="hybridMultilevel"/>
    <w:tmpl w:val="BBBA8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6034"/>
    <w:multiLevelType w:val="hybridMultilevel"/>
    <w:tmpl w:val="1152E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07AD2"/>
    <w:multiLevelType w:val="hybridMultilevel"/>
    <w:tmpl w:val="4F281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1CF"/>
    <w:multiLevelType w:val="hybridMultilevel"/>
    <w:tmpl w:val="7818B8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F3566"/>
    <w:multiLevelType w:val="hybridMultilevel"/>
    <w:tmpl w:val="9D2AE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2B3A"/>
    <w:multiLevelType w:val="hybridMultilevel"/>
    <w:tmpl w:val="FCF04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D75E5"/>
    <w:multiLevelType w:val="hybridMultilevel"/>
    <w:tmpl w:val="4ABEE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5597"/>
    <w:multiLevelType w:val="hybridMultilevel"/>
    <w:tmpl w:val="71D68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4674"/>
    <w:multiLevelType w:val="hybridMultilevel"/>
    <w:tmpl w:val="2F008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30D36"/>
    <w:multiLevelType w:val="hybridMultilevel"/>
    <w:tmpl w:val="154443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8"/>
    <w:rsid w:val="00013D3A"/>
    <w:rsid w:val="00027DC5"/>
    <w:rsid w:val="00032A93"/>
    <w:rsid w:val="000348C7"/>
    <w:rsid w:val="00035438"/>
    <w:rsid w:val="00065DEB"/>
    <w:rsid w:val="00066324"/>
    <w:rsid w:val="0007754C"/>
    <w:rsid w:val="00087AA5"/>
    <w:rsid w:val="0009138E"/>
    <w:rsid w:val="00096194"/>
    <w:rsid w:val="00096985"/>
    <w:rsid w:val="000B375D"/>
    <w:rsid w:val="000C0711"/>
    <w:rsid w:val="000C7CAD"/>
    <w:rsid w:val="000E3439"/>
    <w:rsid w:val="000F1186"/>
    <w:rsid w:val="000F1BBE"/>
    <w:rsid w:val="00133FBC"/>
    <w:rsid w:val="00135D4D"/>
    <w:rsid w:val="0015548E"/>
    <w:rsid w:val="001609A0"/>
    <w:rsid w:val="00171138"/>
    <w:rsid w:val="00176454"/>
    <w:rsid w:val="00183E4B"/>
    <w:rsid w:val="0018754F"/>
    <w:rsid w:val="0019428A"/>
    <w:rsid w:val="001C7CAC"/>
    <w:rsid w:val="001E0205"/>
    <w:rsid w:val="001E22F7"/>
    <w:rsid w:val="001F0F20"/>
    <w:rsid w:val="001F39CA"/>
    <w:rsid w:val="002100AF"/>
    <w:rsid w:val="00233B1E"/>
    <w:rsid w:val="00240522"/>
    <w:rsid w:val="002405BF"/>
    <w:rsid w:val="00262E2B"/>
    <w:rsid w:val="00286B0C"/>
    <w:rsid w:val="00290D90"/>
    <w:rsid w:val="002A2705"/>
    <w:rsid w:val="002B09DB"/>
    <w:rsid w:val="002B130A"/>
    <w:rsid w:val="002B7853"/>
    <w:rsid w:val="002E076C"/>
    <w:rsid w:val="002F59F8"/>
    <w:rsid w:val="0031390B"/>
    <w:rsid w:val="00315465"/>
    <w:rsid w:val="003208D3"/>
    <w:rsid w:val="00341265"/>
    <w:rsid w:val="00341994"/>
    <w:rsid w:val="0035657D"/>
    <w:rsid w:val="0036498A"/>
    <w:rsid w:val="00365129"/>
    <w:rsid w:val="00367EA1"/>
    <w:rsid w:val="00371A27"/>
    <w:rsid w:val="00371E32"/>
    <w:rsid w:val="00376C4E"/>
    <w:rsid w:val="00376F45"/>
    <w:rsid w:val="00381D34"/>
    <w:rsid w:val="00386FCF"/>
    <w:rsid w:val="00387DFE"/>
    <w:rsid w:val="003A5AA4"/>
    <w:rsid w:val="003B0DD0"/>
    <w:rsid w:val="003B4F12"/>
    <w:rsid w:val="003C02B1"/>
    <w:rsid w:val="003C23DD"/>
    <w:rsid w:val="00400E91"/>
    <w:rsid w:val="0040104E"/>
    <w:rsid w:val="00401B1C"/>
    <w:rsid w:val="00404898"/>
    <w:rsid w:val="00411664"/>
    <w:rsid w:val="00414CC0"/>
    <w:rsid w:val="00435CFA"/>
    <w:rsid w:val="00446DA4"/>
    <w:rsid w:val="00456325"/>
    <w:rsid w:val="00456343"/>
    <w:rsid w:val="00460BF4"/>
    <w:rsid w:val="0048360A"/>
    <w:rsid w:val="004A25B0"/>
    <w:rsid w:val="004B5A01"/>
    <w:rsid w:val="004C7714"/>
    <w:rsid w:val="004D123C"/>
    <w:rsid w:val="004D1480"/>
    <w:rsid w:val="004E3DD4"/>
    <w:rsid w:val="004F05AE"/>
    <w:rsid w:val="004F3A49"/>
    <w:rsid w:val="0051006A"/>
    <w:rsid w:val="00520B29"/>
    <w:rsid w:val="0053024F"/>
    <w:rsid w:val="00533AB5"/>
    <w:rsid w:val="00533CC1"/>
    <w:rsid w:val="00544094"/>
    <w:rsid w:val="0054799A"/>
    <w:rsid w:val="0056093C"/>
    <w:rsid w:val="00570526"/>
    <w:rsid w:val="00572B6A"/>
    <w:rsid w:val="0058495E"/>
    <w:rsid w:val="00586788"/>
    <w:rsid w:val="0058787A"/>
    <w:rsid w:val="00594FCB"/>
    <w:rsid w:val="005A291F"/>
    <w:rsid w:val="005A29BD"/>
    <w:rsid w:val="005A61A6"/>
    <w:rsid w:val="005B6E90"/>
    <w:rsid w:val="005D75E3"/>
    <w:rsid w:val="00605474"/>
    <w:rsid w:val="00637D0B"/>
    <w:rsid w:val="0064004E"/>
    <w:rsid w:val="0066020A"/>
    <w:rsid w:val="006619A2"/>
    <w:rsid w:val="00663E64"/>
    <w:rsid w:val="0068389E"/>
    <w:rsid w:val="00694E91"/>
    <w:rsid w:val="00695A49"/>
    <w:rsid w:val="00696A43"/>
    <w:rsid w:val="006B1291"/>
    <w:rsid w:val="006D13EF"/>
    <w:rsid w:val="006D42E7"/>
    <w:rsid w:val="006E38AF"/>
    <w:rsid w:val="006F054E"/>
    <w:rsid w:val="006F115E"/>
    <w:rsid w:val="006F2D04"/>
    <w:rsid w:val="00706C30"/>
    <w:rsid w:val="0072540F"/>
    <w:rsid w:val="007331FC"/>
    <w:rsid w:val="00740848"/>
    <w:rsid w:val="007415B2"/>
    <w:rsid w:val="00743DD2"/>
    <w:rsid w:val="00743FDB"/>
    <w:rsid w:val="007640DE"/>
    <w:rsid w:val="00771775"/>
    <w:rsid w:val="00772BFB"/>
    <w:rsid w:val="00780BE1"/>
    <w:rsid w:val="00781C5F"/>
    <w:rsid w:val="00794395"/>
    <w:rsid w:val="007A11ED"/>
    <w:rsid w:val="007B4A70"/>
    <w:rsid w:val="007B4FBC"/>
    <w:rsid w:val="007C19B3"/>
    <w:rsid w:val="007C5955"/>
    <w:rsid w:val="007D6B01"/>
    <w:rsid w:val="007E04BC"/>
    <w:rsid w:val="007E2250"/>
    <w:rsid w:val="00802460"/>
    <w:rsid w:val="008056AE"/>
    <w:rsid w:val="00812095"/>
    <w:rsid w:val="008138AF"/>
    <w:rsid w:val="0082119A"/>
    <w:rsid w:val="0086212C"/>
    <w:rsid w:val="00871F90"/>
    <w:rsid w:val="00873773"/>
    <w:rsid w:val="008876A0"/>
    <w:rsid w:val="008A4470"/>
    <w:rsid w:val="008A45B0"/>
    <w:rsid w:val="008A5ECA"/>
    <w:rsid w:val="008C3C76"/>
    <w:rsid w:val="008C6311"/>
    <w:rsid w:val="008D18F8"/>
    <w:rsid w:val="008F18AD"/>
    <w:rsid w:val="00902900"/>
    <w:rsid w:val="00914546"/>
    <w:rsid w:val="00926FFB"/>
    <w:rsid w:val="00931E90"/>
    <w:rsid w:val="00966F67"/>
    <w:rsid w:val="00997B24"/>
    <w:rsid w:val="009A6098"/>
    <w:rsid w:val="009B5248"/>
    <w:rsid w:val="009E635A"/>
    <w:rsid w:val="009F1879"/>
    <w:rsid w:val="00A4659B"/>
    <w:rsid w:val="00A557AB"/>
    <w:rsid w:val="00A61486"/>
    <w:rsid w:val="00A762CC"/>
    <w:rsid w:val="00A815D3"/>
    <w:rsid w:val="00AC01A5"/>
    <w:rsid w:val="00AD5309"/>
    <w:rsid w:val="00AE1A4A"/>
    <w:rsid w:val="00AF05E2"/>
    <w:rsid w:val="00B066C4"/>
    <w:rsid w:val="00B1427B"/>
    <w:rsid w:val="00B16FA2"/>
    <w:rsid w:val="00B22A77"/>
    <w:rsid w:val="00B32DCA"/>
    <w:rsid w:val="00B36A16"/>
    <w:rsid w:val="00B4733D"/>
    <w:rsid w:val="00B754EA"/>
    <w:rsid w:val="00B868AF"/>
    <w:rsid w:val="00BA11F9"/>
    <w:rsid w:val="00BA161D"/>
    <w:rsid w:val="00BA1995"/>
    <w:rsid w:val="00BD1251"/>
    <w:rsid w:val="00BD1385"/>
    <w:rsid w:val="00BE0209"/>
    <w:rsid w:val="00BE3616"/>
    <w:rsid w:val="00C11744"/>
    <w:rsid w:val="00C11A51"/>
    <w:rsid w:val="00C12236"/>
    <w:rsid w:val="00C377CA"/>
    <w:rsid w:val="00C37820"/>
    <w:rsid w:val="00C53325"/>
    <w:rsid w:val="00C73659"/>
    <w:rsid w:val="00C81C08"/>
    <w:rsid w:val="00C82B94"/>
    <w:rsid w:val="00C912E1"/>
    <w:rsid w:val="00C94CA3"/>
    <w:rsid w:val="00CA586F"/>
    <w:rsid w:val="00CA650F"/>
    <w:rsid w:val="00CB1A7B"/>
    <w:rsid w:val="00CB6508"/>
    <w:rsid w:val="00CC13A2"/>
    <w:rsid w:val="00CC2852"/>
    <w:rsid w:val="00CD0C36"/>
    <w:rsid w:val="00CD1435"/>
    <w:rsid w:val="00CF4F76"/>
    <w:rsid w:val="00D02611"/>
    <w:rsid w:val="00D06118"/>
    <w:rsid w:val="00D13C91"/>
    <w:rsid w:val="00D343B2"/>
    <w:rsid w:val="00D36015"/>
    <w:rsid w:val="00D367AA"/>
    <w:rsid w:val="00D45C2B"/>
    <w:rsid w:val="00D532FE"/>
    <w:rsid w:val="00D74E16"/>
    <w:rsid w:val="00D90FD4"/>
    <w:rsid w:val="00DA4E2D"/>
    <w:rsid w:val="00DA7145"/>
    <w:rsid w:val="00DB2FEF"/>
    <w:rsid w:val="00DD77B4"/>
    <w:rsid w:val="00DF0D74"/>
    <w:rsid w:val="00DF188E"/>
    <w:rsid w:val="00DF2129"/>
    <w:rsid w:val="00DF6232"/>
    <w:rsid w:val="00E04208"/>
    <w:rsid w:val="00E156A6"/>
    <w:rsid w:val="00E15AC4"/>
    <w:rsid w:val="00E3302A"/>
    <w:rsid w:val="00E40010"/>
    <w:rsid w:val="00E51A9A"/>
    <w:rsid w:val="00E66F2C"/>
    <w:rsid w:val="00E750EB"/>
    <w:rsid w:val="00E94AA6"/>
    <w:rsid w:val="00E9766E"/>
    <w:rsid w:val="00EA2164"/>
    <w:rsid w:val="00EA300A"/>
    <w:rsid w:val="00EC0B9D"/>
    <w:rsid w:val="00EC43D8"/>
    <w:rsid w:val="00EC4870"/>
    <w:rsid w:val="00EE269F"/>
    <w:rsid w:val="00F12D44"/>
    <w:rsid w:val="00F14B5C"/>
    <w:rsid w:val="00F41A51"/>
    <w:rsid w:val="00F4390D"/>
    <w:rsid w:val="00F52831"/>
    <w:rsid w:val="00F52C8A"/>
    <w:rsid w:val="00F61F28"/>
    <w:rsid w:val="00F654FF"/>
    <w:rsid w:val="00F7122B"/>
    <w:rsid w:val="00F84276"/>
    <w:rsid w:val="00FA1C54"/>
    <w:rsid w:val="00FA21B6"/>
    <w:rsid w:val="00FA417A"/>
    <w:rsid w:val="00FB5CAB"/>
    <w:rsid w:val="00FC1A44"/>
    <w:rsid w:val="06D8AA90"/>
    <w:rsid w:val="32C6E1A6"/>
    <w:rsid w:val="4D7CED92"/>
    <w:rsid w:val="6BC70446"/>
    <w:rsid w:val="6FCEC798"/>
    <w:rsid w:val="768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336C"/>
  <w15:chartTrackingRefBased/>
  <w15:docId w15:val="{B2D94EEF-0CF8-42D5-A1D2-1E076D2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9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94"/>
  </w:style>
  <w:style w:type="paragraph" w:styleId="Footer">
    <w:name w:val="footer"/>
    <w:basedOn w:val="Normal"/>
    <w:link w:val="FooterChar"/>
    <w:uiPriority w:val="99"/>
    <w:unhideWhenUsed/>
    <w:rsid w:val="0034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4"/>
  </w:style>
  <w:style w:type="character" w:customStyle="1" w:styleId="Heading2Char">
    <w:name w:val="Heading 2 Char"/>
    <w:basedOn w:val="DefaultParagraphFont"/>
    <w:link w:val="Heading2"/>
    <w:uiPriority w:val="9"/>
    <w:rsid w:val="00341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9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2B1"/>
    <w:pPr>
      <w:ind w:left="720"/>
      <w:contextualSpacing/>
    </w:pPr>
  </w:style>
  <w:style w:type="table" w:styleId="TableGrid">
    <w:name w:val="Table Grid"/>
    <w:basedOn w:val="TableNormal"/>
    <w:uiPriority w:val="39"/>
    <w:rsid w:val="00F7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0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0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0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ealthnavigator.org.nz/clinicians/o/openno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5" ma:contentTypeDescription="Create a new document." ma:contentTypeScope="" ma:versionID="5b625a9bc9c0f36cfb62d467c8396939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3075302bc9a849f69c58e65c4f00e00d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A6D51-518D-4185-8EDA-6A33799B1F79}"/>
</file>

<file path=customXml/itemProps2.xml><?xml version="1.0" encoding="utf-8"?>
<ds:datastoreItem xmlns:ds="http://schemas.openxmlformats.org/officeDocument/2006/customXml" ds:itemID="{9BB2073E-DCF4-4947-8024-4B59B7658EE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066f00e-eda8-4dc8-844f-819614aeacf6"/>
    <ds:schemaRef ds:uri="bf2b83ce-2d5b-4426-a262-9fb0d537d0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75F98-6DEC-4ADF-AC4E-6AD295FC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Haughey</dc:creator>
  <cp:keywords/>
  <dc:description/>
  <cp:lastModifiedBy>Marc Haughey</cp:lastModifiedBy>
  <cp:revision>5</cp:revision>
  <dcterms:created xsi:type="dcterms:W3CDTF">2020-06-24T06:31:00Z</dcterms:created>
  <dcterms:modified xsi:type="dcterms:W3CDTF">2020-07-02T22:33:00Z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