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38A6" w14:textId="77777777" w:rsidR="00066A2F" w:rsidRDefault="00066A2F" w:rsidP="00915195">
      <w:pPr>
        <w:pStyle w:val="Title"/>
        <w:jc w:val="center"/>
        <w:rPr>
          <w:rFonts w:asciiTheme="minorHAnsi" w:hAnsiTheme="minorHAnsi"/>
          <w:b/>
          <w:sz w:val="52"/>
          <w:szCs w:val="36"/>
        </w:rPr>
      </w:pPr>
    </w:p>
    <w:p w14:paraId="4842BE8A" w14:textId="305373CC" w:rsidR="00E20083" w:rsidRDefault="00940529" w:rsidP="00915195">
      <w:pPr>
        <w:pStyle w:val="Title"/>
        <w:jc w:val="center"/>
        <w:rPr>
          <w:rFonts w:asciiTheme="minorHAnsi" w:hAnsiTheme="minorHAnsi"/>
          <w:b/>
          <w:sz w:val="52"/>
          <w:szCs w:val="36"/>
        </w:rPr>
      </w:pPr>
      <w:r w:rsidRPr="00E0609A">
        <w:rPr>
          <w:rFonts w:asciiTheme="minorHAnsi" w:hAnsiTheme="minorHAnsi"/>
          <w:b/>
          <w:sz w:val="52"/>
          <w:szCs w:val="36"/>
        </w:rPr>
        <w:t xml:space="preserve">Guidance </w:t>
      </w:r>
      <w:r w:rsidR="00F64308" w:rsidRPr="00E0609A">
        <w:rPr>
          <w:rFonts w:asciiTheme="minorHAnsi" w:hAnsiTheme="minorHAnsi"/>
          <w:b/>
          <w:sz w:val="52"/>
          <w:szCs w:val="36"/>
        </w:rPr>
        <w:t xml:space="preserve">for </w:t>
      </w:r>
      <w:r w:rsidRPr="00E0609A">
        <w:rPr>
          <w:rFonts w:asciiTheme="minorHAnsi" w:hAnsiTheme="minorHAnsi"/>
          <w:b/>
          <w:sz w:val="52"/>
          <w:szCs w:val="36"/>
        </w:rPr>
        <w:t xml:space="preserve">the </w:t>
      </w:r>
      <w:r w:rsidR="00FF2B24">
        <w:rPr>
          <w:rFonts w:asciiTheme="minorHAnsi" w:hAnsiTheme="minorHAnsi"/>
          <w:b/>
          <w:sz w:val="52"/>
          <w:szCs w:val="36"/>
        </w:rPr>
        <w:t>a</w:t>
      </w:r>
      <w:r w:rsidRPr="00E0609A">
        <w:rPr>
          <w:rFonts w:asciiTheme="minorHAnsi" w:hAnsiTheme="minorHAnsi"/>
          <w:b/>
          <w:sz w:val="52"/>
          <w:szCs w:val="36"/>
        </w:rPr>
        <w:t>nnual</w:t>
      </w:r>
      <w:r w:rsidR="00FF2B24">
        <w:rPr>
          <w:rFonts w:asciiTheme="minorHAnsi" w:hAnsiTheme="minorHAnsi"/>
          <w:b/>
          <w:sz w:val="52"/>
          <w:szCs w:val="36"/>
        </w:rPr>
        <w:t xml:space="preserve"> q</w:t>
      </w:r>
      <w:r w:rsidR="00E3390B">
        <w:rPr>
          <w:rFonts w:asciiTheme="minorHAnsi" w:hAnsiTheme="minorHAnsi"/>
          <w:b/>
          <w:sz w:val="52"/>
          <w:szCs w:val="36"/>
        </w:rPr>
        <w:t>uality</w:t>
      </w:r>
      <w:r w:rsidR="00FF2B24">
        <w:rPr>
          <w:rFonts w:asciiTheme="minorHAnsi" w:hAnsiTheme="minorHAnsi"/>
          <w:b/>
          <w:sz w:val="52"/>
          <w:szCs w:val="36"/>
        </w:rPr>
        <w:t xml:space="preserve"> p</w:t>
      </w:r>
      <w:r w:rsidRPr="00E0609A">
        <w:rPr>
          <w:rFonts w:asciiTheme="minorHAnsi" w:hAnsiTheme="minorHAnsi"/>
          <w:b/>
          <w:sz w:val="52"/>
          <w:szCs w:val="36"/>
        </w:rPr>
        <w:t>lan: improving population health and addressing equity</w:t>
      </w:r>
    </w:p>
    <w:p w14:paraId="08DE6148" w14:textId="59BACA97" w:rsidR="00066A2F" w:rsidRPr="00066A2F" w:rsidRDefault="00066A2F" w:rsidP="00066A2F">
      <w:r>
        <w:rPr>
          <w:noProof/>
          <w:lang w:val="en-NZ" w:eastAsia="en-NZ"/>
        </w:rPr>
        <w:drawing>
          <wp:anchor distT="0" distB="0" distL="114300" distR="114300" simplePos="0" relativeHeight="251681791" behindDoc="1" locked="0" layoutInCell="1" allowOverlap="1" wp14:anchorId="2E49F534" wp14:editId="23493950">
            <wp:simplePos x="0" y="0"/>
            <wp:positionH relativeFrom="column">
              <wp:posOffset>8190230</wp:posOffset>
            </wp:positionH>
            <wp:positionV relativeFrom="paragraph">
              <wp:posOffset>156845</wp:posOffset>
            </wp:positionV>
            <wp:extent cx="734695" cy="719455"/>
            <wp:effectExtent l="0" t="0" r="8255" b="4445"/>
            <wp:wrapNone/>
            <wp:docPr id="20" name="Picture 20" descr="Free Girl Jump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Girl Jump Cliparts, Download Free Clip Art, Free Clip Art on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1415"/>
                    <a:stretch/>
                  </pic:blipFill>
                  <pic:spPr bwMode="auto">
                    <a:xfrm>
                      <a:off x="0" y="0"/>
                      <a:ext cx="734695"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DF8AC" w14:textId="4433C373" w:rsidR="00F07857" w:rsidRDefault="00F07857" w:rsidP="00BC7B22">
      <w:pPr>
        <w:ind w:left="1440"/>
      </w:pPr>
    </w:p>
    <w:p w14:paraId="0B49B64E" w14:textId="7B637C38" w:rsidR="00F07857" w:rsidRDefault="00F07857" w:rsidP="00BC7B22">
      <w:pPr>
        <w:ind w:left="1440"/>
      </w:pPr>
    </w:p>
    <w:p w14:paraId="25E37D51" w14:textId="2C99A01B" w:rsidR="00980653" w:rsidRPr="00BA5EC6" w:rsidRDefault="0053711C" w:rsidP="00BC7B22">
      <w:pPr>
        <w:ind w:left="1440"/>
        <w:rPr>
          <w:b/>
        </w:rPr>
      </w:pPr>
      <w:r>
        <w:rPr>
          <w:noProof/>
          <w:lang w:val="en-NZ" w:eastAsia="en-NZ"/>
        </w:rPr>
        <mc:AlternateContent>
          <mc:Choice Requires="wps">
            <w:drawing>
              <wp:anchor distT="0" distB="0" distL="114300" distR="114300" simplePos="0" relativeHeight="251698176" behindDoc="0" locked="0" layoutInCell="1" allowOverlap="1" wp14:anchorId="36BED8DC" wp14:editId="76E94FD8">
                <wp:simplePos x="0" y="0"/>
                <wp:positionH relativeFrom="column">
                  <wp:posOffset>5346700</wp:posOffset>
                </wp:positionH>
                <wp:positionV relativeFrom="paragraph">
                  <wp:posOffset>24130</wp:posOffset>
                </wp:positionV>
                <wp:extent cx="3132000" cy="40005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31320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D304FF" id="Rectangle 8" o:spid="_x0000_s1026" style="position:absolute;margin-left:421pt;margin-top:1.9pt;width:246.6pt;height:3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" fillcolor="#5b9bd5 [3204]" strokecolor="#1f4d78 [1604]" strokeweight="1pt"/>
            </w:pict>
          </mc:Fallback>
        </mc:AlternateContent>
      </w:r>
      <w:r>
        <w:rPr>
          <w:noProof/>
          <w:lang w:val="en-NZ" w:eastAsia="en-NZ"/>
        </w:rPr>
        <mc:AlternateContent>
          <mc:Choice Requires="wps">
            <w:drawing>
              <wp:anchor distT="0" distB="0" distL="114300" distR="114300" simplePos="0" relativeHeight="251699200" behindDoc="0" locked="0" layoutInCell="1" allowOverlap="1" wp14:anchorId="51E526D9" wp14:editId="47D81FD2">
                <wp:simplePos x="0" y="0"/>
                <wp:positionH relativeFrom="column">
                  <wp:posOffset>5454650</wp:posOffset>
                </wp:positionH>
                <wp:positionV relativeFrom="paragraph">
                  <wp:posOffset>84455</wp:posOffset>
                </wp:positionV>
                <wp:extent cx="2941200" cy="266065"/>
                <wp:effectExtent l="0" t="0" r="12065" b="19685"/>
                <wp:wrapNone/>
                <wp:docPr id="15" name="Text Box 15"/>
                <wp:cNvGraphicFramePr/>
                <a:graphic xmlns:a="http://schemas.openxmlformats.org/drawingml/2006/main">
                  <a:graphicData uri="http://schemas.microsoft.com/office/word/2010/wordprocessingShape">
                    <wps:wsp>
                      <wps:cNvSpPr txBox="1"/>
                      <wps:spPr>
                        <a:xfrm>
                          <a:off x="0" y="0"/>
                          <a:ext cx="2941200" cy="266065"/>
                        </a:xfrm>
                        <a:prstGeom prst="rect">
                          <a:avLst/>
                        </a:prstGeom>
                        <a:solidFill>
                          <a:schemeClr val="lt1"/>
                        </a:solidFill>
                        <a:ln w="6350">
                          <a:solidFill>
                            <a:prstClr val="black"/>
                          </a:solidFill>
                        </a:ln>
                      </wps:spPr>
                      <wps:txbx>
                        <w:txbxContent>
                          <w:p w14:paraId="7408422D" w14:textId="33BEFC02" w:rsidR="00745674" w:rsidRPr="004831B3" w:rsidRDefault="00745674" w:rsidP="00F07857">
                            <w:pPr>
                              <w:rPr>
                                <w:rFonts w:asciiTheme="minorHAnsi" w:hAnsiTheme="minorHAnsi" w:cstheme="minorHAnsi"/>
                                <w:sz w:val="22"/>
                                <w:lang w:val="en-NZ"/>
                              </w:rPr>
                            </w:pPr>
                            <w:r>
                              <w:rPr>
                                <w:rFonts w:asciiTheme="minorHAnsi" w:hAnsiTheme="minorHAnsi" w:cstheme="minorHAnsi"/>
                                <w:sz w:val="22"/>
                                <w:lang w:val="en-NZ"/>
                              </w:rPr>
                              <w:t>Complete a</w:t>
                            </w:r>
                            <w:r w:rsidRPr="004831B3">
                              <w:rPr>
                                <w:rFonts w:asciiTheme="minorHAnsi" w:hAnsiTheme="minorHAnsi" w:cstheme="minorHAnsi"/>
                                <w:sz w:val="22"/>
                                <w:lang w:val="en-NZ"/>
                              </w:rPr>
                              <w:t>nnual</w:t>
                            </w:r>
                            <w:r>
                              <w:rPr>
                                <w:rFonts w:asciiTheme="minorHAnsi" w:hAnsiTheme="minorHAnsi" w:cstheme="minorHAnsi"/>
                                <w:sz w:val="22"/>
                                <w:lang w:val="en-NZ"/>
                              </w:rPr>
                              <w:t xml:space="preserve"> quality p</w:t>
                            </w:r>
                            <w:r w:rsidRPr="004831B3">
                              <w:rPr>
                                <w:rFonts w:asciiTheme="minorHAnsi" w:hAnsiTheme="minorHAnsi" w:cstheme="minorHAnsi"/>
                                <w:sz w:val="22"/>
                                <w:lang w:val="en-NZ"/>
                              </w:rPr>
                              <w:t>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526D9" id="_x0000_t202" coordsize="21600,21600" o:spt="202" path="m,l,21600r21600,l21600,xe">
                <v:stroke joinstyle="miter"/>
                <v:path gradientshapeok="t" o:connecttype="rect"/>
              </v:shapetype>
              <v:shape id="Text Box 15" o:spid="_x0000_s1026" type="#_x0000_t202" style="position:absolute;left:0;text-align:left;margin-left:429.5pt;margin-top:6.65pt;width:231.6pt;height:2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" fillcolor="white [3201]" strokeweight=".5pt">
                <v:textbox>
                  <w:txbxContent>
                    <w:p w14:paraId="7408422D" w14:textId="33BEFC02" w:rsidR="00745674" w:rsidRPr="004831B3" w:rsidRDefault="00745674" w:rsidP="00F07857">
                      <w:pPr>
                        <w:rPr>
                          <w:rFonts w:asciiTheme="minorHAnsi" w:hAnsiTheme="minorHAnsi" w:cstheme="minorHAnsi"/>
                          <w:sz w:val="22"/>
                          <w:lang w:val="en-NZ"/>
                        </w:rPr>
                      </w:pPr>
                      <w:r>
                        <w:rPr>
                          <w:rFonts w:asciiTheme="minorHAnsi" w:hAnsiTheme="minorHAnsi" w:cstheme="minorHAnsi"/>
                          <w:sz w:val="22"/>
                          <w:lang w:val="en-NZ"/>
                        </w:rPr>
                        <w:t>Complete a</w:t>
                      </w:r>
                      <w:r w:rsidRPr="004831B3">
                        <w:rPr>
                          <w:rFonts w:asciiTheme="minorHAnsi" w:hAnsiTheme="minorHAnsi" w:cstheme="minorHAnsi"/>
                          <w:sz w:val="22"/>
                          <w:lang w:val="en-NZ"/>
                        </w:rPr>
                        <w:t>nnual</w:t>
                      </w:r>
                      <w:r>
                        <w:rPr>
                          <w:rFonts w:asciiTheme="minorHAnsi" w:hAnsiTheme="minorHAnsi" w:cstheme="minorHAnsi"/>
                          <w:sz w:val="22"/>
                          <w:lang w:val="en-NZ"/>
                        </w:rPr>
                        <w:t xml:space="preserve"> quality p</w:t>
                      </w:r>
                      <w:r w:rsidRPr="004831B3">
                        <w:rPr>
                          <w:rFonts w:asciiTheme="minorHAnsi" w:hAnsiTheme="minorHAnsi" w:cstheme="minorHAnsi"/>
                          <w:sz w:val="22"/>
                          <w:lang w:val="en-NZ"/>
                        </w:rPr>
                        <w:t>lan</w:t>
                      </w:r>
                    </w:p>
                  </w:txbxContent>
                </v:textbox>
              </v:shape>
            </w:pict>
          </mc:Fallback>
        </mc:AlternateContent>
      </w:r>
      <w:r>
        <w:rPr>
          <w:noProof/>
          <w:lang w:val="en-NZ" w:eastAsia="en-NZ"/>
        </w:rPr>
        <mc:AlternateContent>
          <mc:Choice Requires="wps">
            <w:drawing>
              <wp:anchor distT="0" distB="0" distL="114300" distR="114300" simplePos="0" relativeHeight="251703296" behindDoc="0" locked="0" layoutInCell="1" allowOverlap="1" wp14:anchorId="267FA4BF" wp14:editId="2712E42C">
                <wp:simplePos x="0" y="0"/>
                <wp:positionH relativeFrom="column">
                  <wp:posOffset>4667250</wp:posOffset>
                </wp:positionH>
                <wp:positionV relativeFrom="paragraph">
                  <wp:posOffset>131445</wp:posOffset>
                </wp:positionV>
                <wp:extent cx="603250" cy="2476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603250" cy="247650"/>
                        </a:xfrm>
                        <a:prstGeom prst="rect">
                          <a:avLst/>
                        </a:prstGeom>
                        <a:solidFill>
                          <a:schemeClr val="lt1"/>
                        </a:solidFill>
                        <a:ln w="3175">
                          <a:solidFill>
                            <a:schemeClr val="accent1"/>
                          </a:solidFill>
                        </a:ln>
                      </wps:spPr>
                      <wps:txbx>
                        <w:txbxContent>
                          <w:p w14:paraId="22848E82" w14:textId="77777777" w:rsidR="00745674" w:rsidRPr="00073AB1" w:rsidRDefault="00745674" w:rsidP="00F07857">
                            <w:pPr>
                              <w:rPr>
                                <w:rFonts w:asciiTheme="minorHAnsi" w:hAnsiTheme="minorHAnsi" w:cstheme="minorHAnsi"/>
                                <w:b/>
                                <w:lang w:val="en-NZ"/>
                              </w:rPr>
                            </w:pPr>
                            <w:r w:rsidRPr="00073AB1">
                              <w:rPr>
                                <w:rFonts w:asciiTheme="minorHAnsi" w:hAnsiTheme="minorHAnsi" w:cstheme="minorHAnsi"/>
                                <w:b/>
                                <w:lang w:val="en-NZ"/>
                              </w:rP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A4BF" id="Text Box 17" o:spid="_x0000_s1027" type="#_x0000_t202" style="position:absolute;left:0;text-align:left;margin-left:367.5pt;margin-top:10.35pt;width:4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" fillcolor="white [3201]" strokecolor="#5b9bd5 [3204]" strokeweight=".25pt">
                <v:textbox>
                  <w:txbxContent>
                    <w:p w14:paraId="22848E82" w14:textId="77777777" w:rsidR="00745674" w:rsidRPr="00073AB1" w:rsidRDefault="00745674" w:rsidP="00F07857">
                      <w:pPr>
                        <w:rPr>
                          <w:rFonts w:asciiTheme="minorHAnsi" w:hAnsiTheme="minorHAnsi" w:cstheme="minorHAnsi"/>
                          <w:b/>
                          <w:lang w:val="en-NZ"/>
                        </w:rPr>
                      </w:pPr>
                      <w:r w:rsidRPr="00073AB1">
                        <w:rPr>
                          <w:rFonts w:asciiTheme="minorHAnsi" w:hAnsiTheme="minorHAnsi" w:cstheme="minorHAnsi"/>
                          <w:b/>
                          <w:lang w:val="en-NZ"/>
                        </w:rPr>
                        <w:t>Step 5</w:t>
                      </w:r>
                    </w:p>
                  </w:txbxContent>
                </v:textbox>
              </v:shape>
            </w:pict>
          </mc:Fallback>
        </mc:AlternateContent>
      </w:r>
      <w:r w:rsidRPr="00BA5EC6">
        <w:rPr>
          <w:b/>
          <w:noProof/>
          <w:lang w:val="en-NZ" w:eastAsia="en-NZ"/>
        </w:rPr>
        <mc:AlternateContent>
          <mc:Choice Requires="wps">
            <w:drawing>
              <wp:anchor distT="0" distB="0" distL="114300" distR="114300" simplePos="0" relativeHeight="251713536" behindDoc="0" locked="0" layoutInCell="1" allowOverlap="1" wp14:anchorId="16160CD0" wp14:editId="0261685F">
                <wp:simplePos x="0" y="0"/>
                <wp:positionH relativeFrom="column">
                  <wp:posOffset>4624070</wp:posOffset>
                </wp:positionH>
                <wp:positionV relativeFrom="paragraph">
                  <wp:posOffset>503555</wp:posOffset>
                </wp:positionV>
                <wp:extent cx="3132000" cy="40005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31320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BD43C" id="Rectangle 22" o:spid="_x0000_s1026" style="position:absolute;margin-left:364.1pt;margin-top:39.65pt;width:246.6pt;height:3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" fillcolor="#5b9bd5 [3204]" strokecolor="#1f4d78 [1604]" strokeweight="1pt"/>
            </w:pict>
          </mc:Fallback>
        </mc:AlternateContent>
      </w:r>
      <w:r w:rsidRPr="00BA5EC6">
        <w:rPr>
          <w:b/>
          <w:noProof/>
          <w:lang w:val="en-NZ" w:eastAsia="en-NZ"/>
        </w:rPr>
        <mc:AlternateContent>
          <mc:Choice Requires="wps">
            <w:drawing>
              <wp:anchor distT="0" distB="0" distL="114300" distR="114300" simplePos="0" relativeHeight="251717632" behindDoc="0" locked="0" layoutInCell="1" allowOverlap="1" wp14:anchorId="6F12ADA9" wp14:editId="4499984C">
                <wp:simplePos x="0" y="0"/>
                <wp:positionH relativeFrom="column">
                  <wp:posOffset>3924300</wp:posOffset>
                </wp:positionH>
                <wp:positionV relativeFrom="paragraph">
                  <wp:posOffset>606425</wp:posOffset>
                </wp:positionV>
                <wp:extent cx="603250" cy="247650"/>
                <wp:effectExtent l="0" t="0" r="25400" b="19050"/>
                <wp:wrapNone/>
                <wp:docPr id="26" name="Text Box 26"/>
                <wp:cNvGraphicFramePr/>
                <a:graphic xmlns:a="http://schemas.openxmlformats.org/drawingml/2006/main">
                  <a:graphicData uri="http://schemas.microsoft.com/office/word/2010/wordprocessingShape">
                    <wps:wsp>
                      <wps:cNvSpPr txBox="1"/>
                      <wps:spPr>
                        <a:xfrm>
                          <a:off x="0" y="0"/>
                          <a:ext cx="603250" cy="247650"/>
                        </a:xfrm>
                        <a:prstGeom prst="rect">
                          <a:avLst/>
                        </a:prstGeom>
                        <a:solidFill>
                          <a:schemeClr val="lt1"/>
                        </a:solidFill>
                        <a:ln w="3175">
                          <a:solidFill>
                            <a:schemeClr val="accent1"/>
                          </a:solidFill>
                        </a:ln>
                      </wps:spPr>
                      <wps:txbx>
                        <w:txbxContent>
                          <w:p w14:paraId="25DAFBF6" w14:textId="77777777" w:rsidR="00745674" w:rsidRPr="00073AB1" w:rsidRDefault="00745674" w:rsidP="008E18B7">
                            <w:pPr>
                              <w:rPr>
                                <w:rFonts w:asciiTheme="minorHAnsi" w:hAnsiTheme="minorHAnsi" w:cstheme="minorHAnsi"/>
                                <w:b/>
                                <w:lang w:val="en-NZ"/>
                              </w:rPr>
                            </w:pPr>
                            <w:r w:rsidRPr="00073AB1">
                              <w:rPr>
                                <w:rFonts w:asciiTheme="minorHAnsi" w:hAnsiTheme="minorHAnsi" w:cstheme="minorHAnsi"/>
                                <w:b/>
                                <w:lang w:val="en-NZ"/>
                              </w:rP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ADA9" id="Text Box 26" o:spid="_x0000_s1028" type="#_x0000_t202" style="position:absolute;left:0;text-align:left;margin-left:309pt;margin-top:47.75pt;width:4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" fillcolor="white [3201]" strokecolor="#5b9bd5 [3204]" strokeweight=".25pt">
                <v:textbox>
                  <w:txbxContent>
                    <w:p w14:paraId="25DAFBF6" w14:textId="77777777" w:rsidR="00745674" w:rsidRPr="00073AB1" w:rsidRDefault="00745674" w:rsidP="008E18B7">
                      <w:pPr>
                        <w:rPr>
                          <w:rFonts w:asciiTheme="minorHAnsi" w:hAnsiTheme="minorHAnsi" w:cstheme="minorHAnsi"/>
                          <w:b/>
                          <w:lang w:val="en-NZ"/>
                        </w:rPr>
                      </w:pPr>
                      <w:r w:rsidRPr="00073AB1">
                        <w:rPr>
                          <w:rFonts w:asciiTheme="minorHAnsi" w:hAnsiTheme="minorHAnsi" w:cstheme="minorHAnsi"/>
                          <w:b/>
                          <w:lang w:val="en-NZ"/>
                        </w:rPr>
                        <w:t>Step 4</w:t>
                      </w:r>
                    </w:p>
                  </w:txbxContent>
                </v:textbox>
              </v:shape>
            </w:pict>
          </mc:Fallback>
        </mc:AlternateContent>
      </w:r>
      <w:r>
        <w:rPr>
          <w:noProof/>
          <w:lang w:val="en-NZ" w:eastAsia="en-NZ"/>
        </w:rPr>
        <mc:AlternateContent>
          <mc:Choice Requires="wps">
            <w:drawing>
              <wp:anchor distT="0" distB="0" distL="114300" distR="114300" simplePos="0" relativeHeight="251715584" behindDoc="0" locked="0" layoutInCell="1" allowOverlap="1" wp14:anchorId="5907AAA4" wp14:editId="06A038CF">
                <wp:simplePos x="0" y="0"/>
                <wp:positionH relativeFrom="column">
                  <wp:posOffset>2435225</wp:posOffset>
                </wp:positionH>
                <wp:positionV relativeFrom="paragraph">
                  <wp:posOffset>1529080</wp:posOffset>
                </wp:positionV>
                <wp:extent cx="603250" cy="247650"/>
                <wp:effectExtent l="0" t="0" r="25400" b="19050"/>
                <wp:wrapNone/>
                <wp:docPr id="24" name="Text Box 24"/>
                <wp:cNvGraphicFramePr/>
                <a:graphic xmlns:a="http://schemas.openxmlformats.org/drawingml/2006/main">
                  <a:graphicData uri="http://schemas.microsoft.com/office/word/2010/wordprocessingShape">
                    <wps:wsp>
                      <wps:cNvSpPr txBox="1"/>
                      <wps:spPr>
                        <a:xfrm>
                          <a:off x="0" y="0"/>
                          <a:ext cx="603250" cy="247650"/>
                        </a:xfrm>
                        <a:prstGeom prst="rect">
                          <a:avLst/>
                        </a:prstGeom>
                        <a:solidFill>
                          <a:schemeClr val="lt1"/>
                        </a:solidFill>
                        <a:ln w="3175">
                          <a:solidFill>
                            <a:schemeClr val="accent1"/>
                          </a:solidFill>
                        </a:ln>
                      </wps:spPr>
                      <wps:txbx>
                        <w:txbxContent>
                          <w:p w14:paraId="30B38567" w14:textId="77777777" w:rsidR="00745674" w:rsidRPr="00073AB1" w:rsidRDefault="00745674" w:rsidP="00F07857">
                            <w:pPr>
                              <w:rPr>
                                <w:rFonts w:asciiTheme="minorHAnsi" w:hAnsiTheme="minorHAnsi" w:cstheme="minorHAnsi"/>
                                <w:b/>
                                <w:lang w:val="en-NZ"/>
                              </w:rPr>
                            </w:pPr>
                            <w:r w:rsidRPr="00073AB1">
                              <w:rPr>
                                <w:rFonts w:asciiTheme="minorHAnsi" w:hAnsiTheme="minorHAnsi" w:cstheme="minorHAnsi"/>
                                <w:b/>
                                <w:lang w:val="en-NZ"/>
                              </w:rP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7AAA4" id="Text Box 24" o:spid="_x0000_s1029" type="#_x0000_t202" style="position:absolute;left:0;text-align:left;margin-left:191.75pt;margin-top:120.4pt;width:4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" fillcolor="white [3201]" strokecolor="#5b9bd5 [3204]" strokeweight=".25pt">
                <v:textbox>
                  <w:txbxContent>
                    <w:p w14:paraId="30B38567" w14:textId="77777777" w:rsidR="00745674" w:rsidRPr="00073AB1" w:rsidRDefault="00745674" w:rsidP="00F07857">
                      <w:pPr>
                        <w:rPr>
                          <w:rFonts w:asciiTheme="minorHAnsi" w:hAnsiTheme="minorHAnsi" w:cstheme="minorHAnsi"/>
                          <w:b/>
                          <w:lang w:val="en-NZ"/>
                        </w:rPr>
                      </w:pPr>
                      <w:r w:rsidRPr="00073AB1">
                        <w:rPr>
                          <w:rFonts w:asciiTheme="minorHAnsi" w:hAnsiTheme="minorHAnsi" w:cstheme="minorHAnsi"/>
                          <w:b/>
                          <w:lang w:val="en-NZ"/>
                        </w:rPr>
                        <w:t>Step 2</w:t>
                      </w:r>
                    </w:p>
                  </w:txbxContent>
                </v:textbox>
              </v:shape>
            </w:pict>
          </mc:Fallback>
        </mc:AlternateContent>
      </w:r>
    </w:p>
    <w:p w14:paraId="234B61FF" w14:textId="4E5B7CBF" w:rsidR="00F07857" w:rsidRPr="00BA5EC6" w:rsidRDefault="00F07857" w:rsidP="00BC7B22">
      <w:pPr>
        <w:ind w:left="1440"/>
        <w:rPr>
          <w:b/>
        </w:rPr>
      </w:pPr>
    </w:p>
    <w:p w14:paraId="1DFB37C0" w14:textId="639F04EF" w:rsidR="008E18B7" w:rsidRPr="00BA5EC6" w:rsidRDefault="0053711C" w:rsidP="00BC7B22">
      <w:pPr>
        <w:ind w:left="1440"/>
        <w:rPr>
          <w:b/>
        </w:rPr>
      </w:pPr>
      <w:r>
        <w:rPr>
          <w:noProof/>
          <w:lang w:val="en-NZ" w:eastAsia="en-NZ"/>
        </w:rPr>
        <mc:AlternateContent>
          <mc:Choice Requires="wps">
            <w:drawing>
              <wp:anchor distT="0" distB="0" distL="114300" distR="114300" simplePos="0" relativeHeight="251722752" behindDoc="0" locked="0" layoutInCell="1" allowOverlap="1" wp14:anchorId="69560AB8" wp14:editId="4F512C42">
                <wp:simplePos x="0" y="0"/>
                <wp:positionH relativeFrom="column">
                  <wp:posOffset>1612900</wp:posOffset>
                </wp:positionH>
                <wp:positionV relativeFrom="paragraph">
                  <wp:posOffset>16510</wp:posOffset>
                </wp:positionV>
                <wp:extent cx="755650" cy="279400"/>
                <wp:effectExtent l="0" t="0" r="6350" b="6350"/>
                <wp:wrapNone/>
                <wp:docPr id="13" name="Text Box 13"/>
                <wp:cNvGraphicFramePr/>
                <a:graphic xmlns:a="http://schemas.openxmlformats.org/drawingml/2006/main">
                  <a:graphicData uri="http://schemas.microsoft.com/office/word/2010/wordprocessingShape">
                    <wps:wsp>
                      <wps:cNvSpPr txBox="1"/>
                      <wps:spPr>
                        <a:xfrm>
                          <a:off x="0" y="0"/>
                          <a:ext cx="755650" cy="279400"/>
                        </a:xfrm>
                        <a:prstGeom prst="rect">
                          <a:avLst/>
                        </a:prstGeom>
                        <a:solidFill>
                          <a:schemeClr val="lt1"/>
                        </a:solidFill>
                        <a:ln w="6350">
                          <a:noFill/>
                        </a:ln>
                      </wps:spPr>
                      <wps:txbx>
                        <w:txbxContent>
                          <w:p w14:paraId="28B127BF" w14:textId="66333C9C" w:rsidR="00745674" w:rsidRPr="0048462B" w:rsidRDefault="00745674">
                            <w:pPr>
                              <w:rPr>
                                <w:rFonts w:asciiTheme="minorHAnsi" w:hAnsiTheme="minorHAnsi" w:cstheme="minorHAnsi"/>
                                <w:b/>
                                <w:color w:val="70AD47" w:themeColor="accent6"/>
                                <w:lang w:val="en-NZ"/>
                              </w:rPr>
                            </w:pPr>
                            <w:r w:rsidRPr="0048462B">
                              <w:rPr>
                                <w:rFonts w:asciiTheme="minorHAnsi" w:hAnsiTheme="minorHAnsi" w:cstheme="minorHAnsi"/>
                                <w:b/>
                                <w:color w:val="70AD47" w:themeColor="accent6"/>
                                <w:lang w:val="en-NZ"/>
                              </w:rPr>
                              <w:t>Start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60AB8" id="Text Box 13" o:spid="_x0000_s1030" type="#_x0000_t202" style="position:absolute;left:0;text-align:left;margin-left:127pt;margin-top:1.3pt;width:59.5pt;height:22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" fillcolor="white [3201]" stroked="f" strokeweight=".5pt">
                <v:textbox>
                  <w:txbxContent>
                    <w:p w14:paraId="28B127BF" w14:textId="66333C9C" w:rsidR="00745674" w:rsidRPr="0048462B" w:rsidRDefault="00745674">
                      <w:pPr>
                        <w:rPr>
                          <w:rFonts w:asciiTheme="minorHAnsi" w:hAnsiTheme="minorHAnsi" w:cstheme="minorHAnsi"/>
                          <w:b/>
                          <w:color w:val="70AD47" w:themeColor="accent6"/>
                          <w:lang w:val="en-NZ"/>
                        </w:rPr>
                      </w:pPr>
                      <w:r w:rsidRPr="0048462B">
                        <w:rPr>
                          <w:rFonts w:asciiTheme="minorHAnsi" w:hAnsiTheme="minorHAnsi" w:cstheme="minorHAnsi"/>
                          <w:b/>
                          <w:color w:val="70AD47" w:themeColor="accent6"/>
                          <w:lang w:val="en-NZ"/>
                        </w:rPr>
                        <w:t>Start here</w:t>
                      </w:r>
                    </w:p>
                  </w:txbxContent>
                </v:textbox>
              </v:shape>
            </w:pict>
          </mc:Fallback>
        </mc:AlternateContent>
      </w:r>
      <w:r>
        <w:rPr>
          <w:noProof/>
          <w:lang w:val="en-NZ" w:eastAsia="en-NZ"/>
        </w:rPr>
        <mc:AlternateContent>
          <mc:Choice Requires="wps">
            <w:drawing>
              <wp:anchor distT="0" distB="0" distL="114300" distR="114300" simplePos="0" relativeHeight="251721728" behindDoc="0" locked="0" layoutInCell="1" allowOverlap="1" wp14:anchorId="676EDFDD" wp14:editId="2ED553E3">
                <wp:simplePos x="0" y="0"/>
                <wp:positionH relativeFrom="column">
                  <wp:posOffset>1949450</wp:posOffset>
                </wp:positionH>
                <wp:positionV relativeFrom="paragraph">
                  <wp:posOffset>251460</wp:posOffset>
                </wp:positionV>
                <wp:extent cx="95250" cy="1115695"/>
                <wp:effectExtent l="19050" t="0" r="38100" b="46355"/>
                <wp:wrapNone/>
                <wp:docPr id="11" name="Down Arrow 11"/>
                <wp:cNvGraphicFramePr/>
                <a:graphic xmlns:a="http://schemas.openxmlformats.org/drawingml/2006/main">
                  <a:graphicData uri="http://schemas.microsoft.com/office/word/2010/wordprocessingShape">
                    <wps:wsp>
                      <wps:cNvSpPr/>
                      <wps:spPr>
                        <a:xfrm>
                          <a:off x="0" y="0"/>
                          <a:ext cx="95250" cy="11156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5099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53.5pt;margin-top:19.8pt;width:7.5pt;height:87.8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" adj="20678" fillcolor="#5b9bd5 [3204]" strokecolor="#1f4d78 [1604]" strokeweight="1pt"/>
            </w:pict>
          </mc:Fallback>
        </mc:AlternateContent>
      </w:r>
      <w:r w:rsidR="00BA5EC6" w:rsidRPr="00BA5EC6">
        <w:rPr>
          <w:b/>
          <w:noProof/>
          <w:lang w:val="en-NZ" w:eastAsia="en-NZ"/>
        </w:rPr>
        <mc:AlternateContent>
          <mc:Choice Requires="wps">
            <w:drawing>
              <wp:anchor distT="0" distB="0" distL="114300" distR="114300" simplePos="0" relativeHeight="251718656" behindDoc="0" locked="0" layoutInCell="1" allowOverlap="1" wp14:anchorId="0EB6E6A5" wp14:editId="414B2FC0">
                <wp:simplePos x="0" y="0"/>
                <wp:positionH relativeFrom="column">
                  <wp:posOffset>4700270</wp:posOffset>
                </wp:positionH>
                <wp:positionV relativeFrom="paragraph">
                  <wp:posOffset>55880</wp:posOffset>
                </wp:positionV>
                <wp:extent cx="2941200" cy="266065"/>
                <wp:effectExtent l="0" t="0" r="12065" b="19685"/>
                <wp:wrapNone/>
                <wp:docPr id="14" name="Text Box 14"/>
                <wp:cNvGraphicFramePr/>
                <a:graphic xmlns:a="http://schemas.openxmlformats.org/drawingml/2006/main">
                  <a:graphicData uri="http://schemas.microsoft.com/office/word/2010/wordprocessingShape">
                    <wps:wsp>
                      <wps:cNvSpPr txBox="1"/>
                      <wps:spPr>
                        <a:xfrm>
                          <a:off x="0" y="0"/>
                          <a:ext cx="2941200" cy="266065"/>
                        </a:xfrm>
                        <a:prstGeom prst="rect">
                          <a:avLst/>
                        </a:prstGeom>
                        <a:solidFill>
                          <a:schemeClr val="lt1"/>
                        </a:solidFill>
                        <a:ln w="6350">
                          <a:solidFill>
                            <a:prstClr val="black"/>
                          </a:solidFill>
                        </a:ln>
                      </wps:spPr>
                      <wps:txbx>
                        <w:txbxContent>
                          <w:p w14:paraId="058E16F3" w14:textId="0B7A1774" w:rsidR="00745674" w:rsidRPr="00980653" w:rsidRDefault="00745674" w:rsidP="00F07857">
                            <w:pPr>
                              <w:rPr>
                                <w:lang w:val="en-NZ"/>
                              </w:rPr>
                            </w:pPr>
                            <w:r w:rsidRPr="004831B3">
                              <w:rPr>
                                <w:rFonts w:asciiTheme="minorHAnsi" w:hAnsiTheme="minorHAnsi" w:cstheme="minorHAnsi"/>
                                <w:sz w:val="22"/>
                                <w:lang w:val="en-NZ"/>
                              </w:rPr>
                              <w:t>Choose a</w:t>
                            </w:r>
                            <w:r>
                              <w:rPr>
                                <w:rFonts w:asciiTheme="minorHAnsi" w:hAnsiTheme="minorHAnsi" w:cstheme="minorHAnsi"/>
                                <w:sz w:val="22"/>
                                <w:lang w:val="en-NZ"/>
                              </w:rPr>
                              <w:t>n</w:t>
                            </w:r>
                            <w:r w:rsidRPr="004831B3">
                              <w:rPr>
                                <w:rFonts w:asciiTheme="minorHAnsi" w:hAnsiTheme="minorHAnsi" w:cstheme="minorHAnsi"/>
                                <w:sz w:val="22"/>
                                <w:lang w:val="en-NZ"/>
                              </w:rPr>
                              <w:t xml:space="preserve"> </w:t>
                            </w:r>
                            <w:r>
                              <w:rPr>
                                <w:rFonts w:asciiTheme="minorHAnsi" w:hAnsiTheme="minorHAnsi" w:cstheme="minorHAnsi"/>
                                <w:sz w:val="22"/>
                                <w:lang w:val="en-NZ"/>
                              </w:rPr>
                              <w:t>equity</w:t>
                            </w:r>
                            <w:r w:rsidRPr="004831B3">
                              <w:rPr>
                                <w:rFonts w:asciiTheme="minorHAnsi" w:hAnsiTheme="minorHAnsi" w:cstheme="minorHAnsi"/>
                                <w:sz w:val="22"/>
                                <w:lang w:val="en-NZ"/>
                              </w:rPr>
                              <w:t xml:space="preserve"> collaborative</w:t>
                            </w:r>
                            <w:r>
                              <w:rPr>
                                <w:lang w:val="en-NZ"/>
                              </w:rPr>
                              <w:t xml:space="preserve"> </w:t>
                            </w:r>
                            <w:r w:rsidRPr="00A8259B">
                              <w:rPr>
                                <w:rFonts w:asciiTheme="minorHAnsi" w:hAnsiTheme="minorHAnsi" w:cstheme="minorHAnsi"/>
                                <w:sz w:val="22"/>
                                <w:lang w:val="en-NZ"/>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E6A5" id="Text Box 14" o:spid="_x0000_s1031" type="#_x0000_t202" style="position:absolute;left:0;text-align:left;margin-left:370.1pt;margin-top:4.4pt;width:231.6pt;height:2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" fillcolor="white [3201]" strokeweight=".5pt">
                <v:textbox>
                  <w:txbxContent>
                    <w:p w14:paraId="058E16F3" w14:textId="0B7A1774" w:rsidR="00745674" w:rsidRPr="00980653" w:rsidRDefault="00745674" w:rsidP="00F07857">
                      <w:pPr>
                        <w:rPr>
                          <w:lang w:val="en-NZ"/>
                        </w:rPr>
                      </w:pPr>
                      <w:r w:rsidRPr="004831B3">
                        <w:rPr>
                          <w:rFonts w:asciiTheme="minorHAnsi" w:hAnsiTheme="minorHAnsi" w:cstheme="minorHAnsi"/>
                          <w:sz w:val="22"/>
                          <w:lang w:val="en-NZ"/>
                        </w:rPr>
                        <w:t>Choose a</w:t>
                      </w:r>
                      <w:r>
                        <w:rPr>
                          <w:rFonts w:asciiTheme="minorHAnsi" w:hAnsiTheme="minorHAnsi" w:cstheme="minorHAnsi"/>
                          <w:sz w:val="22"/>
                          <w:lang w:val="en-NZ"/>
                        </w:rPr>
                        <w:t>n</w:t>
                      </w:r>
                      <w:r w:rsidRPr="004831B3">
                        <w:rPr>
                          <w:rFonts w:asciiTheme="minorHAnsi" w:hAnsiTheme="minorHAnsi" w:cstheme="minorHAnsi"/>
                          <w:sz w:val="22"/>
                          <w:lang w:val="en-NZ"/>
                        </w:rPr>
                        <w:t xml:space="preserve"> </w:t>
                      </w:r>
                      <w:r>
                        <w:rPr>
                          <w:rFonts w:asciiTheme="minorHAnsi" w:hAnsiTheme="minorHAnsi" w:cstheme="minorHAnsi"/>
                          <w:sz w:val="22"/>
                          <w:lang w:val="en-NZ"/>
                        </w:rPr>
                        <w:t>equity</w:t>
                      </w:r>
                      <w:r w:rsidRPr="004831B3">
                        <w:rPr>
                          <w:rFonts w:asciiTheme="minorHAnsi" w:hAnsiTheme="minorHAnsi" w:cstheme="minorHAnsi"/>
                          <w:sz w:val="22"/>
                          <w:lang w:val="en-NZ"/>
                        </w:rPr>
                        <w:t xml:space="preserve"> collaborative</w:t>
                      </w:r>
                      <w:r>
                        <w:rPr>
                          <w:lang w:val="en-NZ"/>
                        </w:rPr>
                        <w:t xml:space="preserve"> </w:t>
                      </w:r>
                      <w:r w:rsidRPr="00A8259B">
                        <w:rPr>
                          <w:rFonts w:asciiTheme="minorHAnsi" w:hAnsiTheme="minorHAnsi" w:cstheme="minorHAnsi"/>
                          <w:sz w:val="22"/>
                          <w:lang w:val="en-NZ"/>
                        </w:rPr>
                        <w:t>topic</w:t>
                      </w:r>
                    </w:p>
                  </w:txbxContent>
                </v:textbox>
              </v:shape>
            </w:pict>
          </mc:Fallback>
        </mc:AlternateContent>
      </w:r>
    </w:p>
    <w:p w14:paraId="4996787F" w14:textId="0D5B9EB6" w:rsidR="008E18B7" w:rsidRPr="00BA5EC6" w:rsidRDefault="007C371F" w:rsidP="00BC7B22">
      <w:pPr>
        <w:ind w:left="1440"/>
        <w:rPr>
          <w:b/>
        </w:rPr>
      </w:pPr>
      <w:r>
        <w:rPr>
          <w:noProof/>
          <w:lang w:val="en-NZ" w:eastAsia="en-NZ"/>
        </w:rPr>
        <mc:AlternateContent>
          <mc:Choice Requires="wps">
            <w:drawing>
              <wp:anchor distT="0" distB="0" distL="114300" distR="114300" simplePos="0" relativeHeight="251689984" behindDoc="0" locked="0" layoutInCell="1" allowOverlap="1" wp14:anchorId="7E3A6DFC" wp14:editId="68DA8D37">
                <wp:simplePos x="0" y="0"/>
                <wp:positionH relativeFrom="column">
                  <wp:posOffset>3970020</wp:posOffset>
                </wp:positionH>
                <wp:positionV relativeFrom="paragraph">
                  <wp:posOffset>256540</wp:posOffset>
                </wp:positionV>
                <wp:extent cx="2948400" cy="266065"/>
                <wp:effectExtent l="0" t="0" r="23495" b="19685"/>
                <wp:wrapNone/>
                <wp:docPr id="12" name="Text Box 12"/>
                <wp:cNvGraphicFramePr/>
                <a:graphic xmlns:a="http://schemas.openxmlformats.org/drawingml/2006/main">
                  <a:graphicData uri="http://schemas.microsoft.com/office/word/2010/wordprocessingShape">
                    <wps:wsp>
                      <wps:cNvSpPr txBox="1"/>
                      <wps:spPr>
                        <a:xfrm>
                          <a:off x="0" y="0"/>
                          <a:ext cx="2948400" cy="266065"/>
                        </a:xfrm>
                        <a:prstGeom prst="rect">
                          <a:avLst/>
                        </a:prstGeom>
                        <a:solidFill>
                          <a:schemeClr val="lt1"/>
                        </a:solidFill>
                        <a:ln w="6350">
                          <a:solidFill>
                            <a:prstClr val="black"/>
                          </a:solidFill>
                        </a:ln>
                      </wps:spPr>
                      <wps:txbx>
                        <w:txbxContent>
                          <w:p w14:paraId="31F8D0F8" w14:textId="20E623BB" w:rsidR="00745674" w:rsidRPr="004831B3" w:rsidRDefault="00745674" w:rsidP="00F07857">
                            <w:pPr>
                              <w:rPr>
                                <w:rFonts w:asciiTheme="minorHAnsi" w:hAnsiTheme="minorHAnsi" w:cstheme="minorHAnsi"/>
                                <w:sz w:val="22"/>
                                <w:lang w:val="en-NZ"/>
                              </w:rPr>
                            </w:pPr>
                            <w:r w:rsidRPr="004831B3">
                              <w:rPr>
                                <w:rFonts w:asciiTheme="minorHAnsi" w:hAnsiTheme="minorHAnsi" w:cstheme="minorHAnsi"/>
                                <w:sz w:val="22"/>
                                <w:lang w:val="en-NZ"/>
                              </w:rPr>
                              <w:t xml:space="preserve">Clinical </w:t>
                            </w:r>
                            <w:r>
                              <w:rPr>
                                <w:rFonts w:asciiTheme="minorHAnsi" w:hAnsiTheme="minorHAnsi" w:cstheme="minorHAnsi"/>
                                <w:sz w:val="22"/>
                                <w:lang w:val="en-NZ"/>
                              </w:rPr>
                              <w:t>gap a</w:t>
                            </w:r>
                            <w:r w:rsidRPr="004831B3">
                              <w:rPr>
                                <w:rFonts w:asciiTheme="minorHAnsi" w:hAnsiTheme="minorHAnsi" w:cstheme="minorHAnsi"/>
                                <w:sz w:val="22"/>
                                <w:lang w:val="en-NZ"/>
                              </w:rPr>
                              <w:t>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A6DFC" id="Text Box 12" o:spid="_x0000_s1032" type="#_x0000_t202" style="position:absolute;left:0;text-align:left;margin-left:312.6pt;margin-top:20.2pt;width:232.1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" fillcolor="white [3201]" strokeweight=".5pt">
                <v:textbox>
                  <w:txbxContent>
                    <w:p w14:paraId="31F8D0F8" w14:textId="20E623BB" w:rsidR="00745674" w:rsidRPr="004831B3" w:rsidRDefault="00745674" w:rsidP="00F07857">
                      <w:pPr>
                        <w:rPr>
                          <w:rFonts w:asciiTheme="minorHAnsi" w:hAnsiTheme="minorHAnsi" w:cstheme="minorHAnsi"/>
                          <w:sz w:val="22"/>
                          <w:lang w:val="en-NZ"/>
                        </w:rPr>
                      </w:pPr>
                      <w:r w:rsidRPr="004831B3">
                        <w:rPr>
                          <w:rFonts w:asciiTheme="minorHAnsi" w:hAnsiTheme="minorHAnsi" w:cstheme="minorHAnsi"/>
                          <w:sz w:val="22"/>
                          <w:lang w:val="en-NZ"/>
                        </w:rPr>
                        <w:t xml:space="preserve">Clinical </w:t>
                      </w:r>
                      <w:r>
                        <w:rPr>
                          <w:rFonts w:asciiTheme="minorHAnsi" w:hAnsiTheme="minorHAnsi" w:cstheme="minorHAnsi"/>
                          <w:sz w:val="22"/>
                          <w:lang w:val="en-NZ"/>
                        </w:rPr>
                        <w:t>gap a</w:t>
                      </w:r>
                      <w:r w:rsidRPr="004831B3">
                        <w:rPr>
                          <w:rFonts w:asciiTheme="minorHAnsi" w:hAnsiTheme="minorHAnsi" w:cstheme="minorHAnsi"/>
                          <w:sz w:val="22"/>
                          <w:lang w:val="en-NZ"/>
                        </w:rPr>
                        <w:t>nalysis</w:t>
                      </w:r>
                    </w:p>
                  </w:txbxContent>
                </v:textbox>
              </v:shape>
            </w:pict>
          </mc:Fallback>
        </mc:AlternateContent>
      </w:r>
      <w:r w:rsidR="004831B3" w:rsidRPr="00BA5EC6">
        <w:rPr>
          <w:b/>
          <w:noProof/>
          <w:lang w:val="en-NZ" w:eastAsia="en-NZ"/>
        </w:rPr>
        <mc:AlternateContent>
          <mc:Choice Requires="wps">
            <w:drawing>
              <wp:anchor distT="0" distB="0" distL="114300" distR="114300" simplePos="0" relativeHeight="251688960" behindDoc="0" locked="0" layoutInCell="1" allowOverlap="1" wp14:anchorId="379FDF8A" wp14:editId="62A6C832">
                <wp:simplePos x="0" y="0"/>
                <wp:positionH relativeFrom="column">
                  <wp:posOffset>3870960</wp:posOffset>
                </wp:positionH>
                <wp:positionV relativeFrom="paragraph">
                  <wp:posOffset>187960</wp:posOffset>
                </wp:positionV>
                <wp:extent cx="3132000" cy="40005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31320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E0A90D" id="Rectangle 5" o:spid="_x0000_s1026" style="position:absolute;margin-left:304.8pt;margin-top:14.8pt;width:246.6pt;height:3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" fillcolor="#5b9bd5 [3204]" strokecolor="#1f4d78 [1604]" strokeweight="1pt"/>
            </w:pict>
          </mc:Fallback>
        </mc:AlternateContent>
      </w:r>
    </w:p>
    <w:p w14:paraId="2C997F5F" w14:textId="77777777" w:rsidR="008E18B7" w:rsidRDefault="004831B3" w:rsidP="00BC7B22">
      <w:pPr>
        <w:ind w:left="1440"/>
      </w:pPr>
      <w:r>
        <w:rPr>
          <w:noProof/>
          <w:lang w:val="en-NZ" w:eastAsia="en-NZ"/>
        </w:rPr>
        <mc:AlternateContent>
          <mc:Choice Requires="wps">
            <w:drawing>
              <wp:anchor distT="0" distB="0" distL="114300" distR="114300" simplePos="0" relativeHeight="251707392" behindDoc="0" locked="0" layoutInCell="1" allowOverlap="1" wp14:anchorId="070053B5" wp14:editId="6E585889">
                <wp:simplePos x="0" y="0"/>
                <wp:positionH relativeFrom="column">
                  <wp:posOffset>3184525</wp:posOffset>
                </wp:positionH>
                <wp:positionV relativeFrom="paragraph">
                  <wp:posOffset>30480</wp:posOffset>
                </wp:positionV>
                <wp:extent cx="603250" cy="247650"/>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603250" cy="247650"/>
                        </a:xfrm>
                        <a:prstGeom prst="rect">
                          <a:avLst/>
                        </a:prstGeom>
                        <a:solidFill>
                          <a:schemeClr val="lt1"/>
                        </a:solidFill>
                        <a:ln w="3175">
                          <a:solidFill>
                            <a:schemeClr val="accent1"/>
                          </a:solidFill>
                        </a:ln>
                      </wps:spPr>
                      <wps:txbx>
                        <w:txbxContent>
                          <w:p w14:paraId="032837FC" w14:textId="77777777" w:rsidR="00745674" w:rsidRPr="00073AB1" w:rsidRDefault="00745674" w:rsidP="00F07857">
                            <w:pPr>
                              <w:rPr>
                                <w:rFonts w:asciiTheme="minorHAnsi" w:hAnsiTheme="minorHAnsi" w:cstheme="minorHAnsi"/>
                                <w:b/>
                                <w:lang w:val="en-NZ"/>
                              </w:rPr>
                            </w:pPr>
                            <w:r w:rsidRPr="00073AB1">
                              <w:rPr>
                                <w:rFonts w:asciiTheme="minorHAnsi" w:hAnsiTheme="minorHAnsi" w:cstheme="minorHAnsi"/>
                                <w:b/>
                                <w:lang w:val="en-NZ"/>
                              </w:rP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53B5" id="Text Box 19" o:spid="_x0000_s1033" type="#_x0000_t202" style="position:absolute;left:0;text-align:left;margin-left:250.75pt;margin-top:2.4pt;width:4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" fillcolor="white [3201]" strokecolor="#5b9bd5 [3204]" strokeweight=".25pt">
                <v:textbox>
                  <w:txbxContent>
                    <w:p w14:paraId="032837FC" w14:textId="77777777" w:rsidR="00745674" w:rsidRPr="00073AB1" w:rsidRDefault="00745674" w:rsidP="00F07857">
                      <w:pPr>
                        <w:rPr>
                          <w:rFonts w:asciiTheme="minorHAnsi" w:hAnsiTheme="minorHAnsi" w:cstheme="minorHAnsi"/>
                          <w:b/>
                          <w:lang w:val="en-NZ"/>
                        </w:rPr>
                      </w:pPr>
                      <w:r w:rsidRPr="00073AB1">
                        <w:rPr>
                          <w:rFonts w:asciiTheme="minorHAnsi" w:hAnsiTheme="minorHAnsi" w:cstheme="minorHAnsi"/>
                          <w:b/>
                          <w:lang w:val="en-NZ"/>
                        </w:rPr>
                        <w:t>Step 3</w:t>
                      </w:r>
                    </w:p>
                  </w:txbxContent>
                </v:textbox>
              </v:shape>
            </w:pict>
          </mc:Fallback>
        </mc:AlternateContent>
      </w:r>
    </w:p>
    <w:p w14:paraId="17B8342F" w14:textId="60F418AE" w:rsidR="008E18B7" w:rsidRDefault="00E358E2" w:rsidP="00BC7B22">
      <w:pPr>
        <w:ind w:left="1440"/>
      </w:pPr>
      <w:r>
        <w:rPr>
          <w:noProof/>
          <w:lang w:val="en-NZ" w:eastAsia="en-NZ"/>
        </w:rPr>
        <mc:AlternateContent>
          <mc:Choice Requires="wps">
            <w:drawing>
              <wp:anchor distT="0" distB="0" distL="114300" distR="114300" simplePos="0" relativeHeight="251679741" behindDoc="0" locked="0" layoutInCell="1" allowOverlap="1" wp14:anchorId="7FFAFF7E" wp14:editId="34BEB52E">
                <wp:simplePos x="0" y="0"/>
                <wp:positionH relativeFrom="column">
                  <wp:posOffset>3253740</wp:posOffset>
                </wp:positionH>
                <wp:positionV relativeFrom="paragraph">
                  <wp:posOffset>198755</wp:posOffset>
                </wp:positionV>
                <wp:extent cx="2948400" cy="266065"/>
                <wp:effectExtent l="0" t="0" r="23495" b="19685"/>
                <wp:wrapNone/>
                <wp:docPr id="9" name="Text Box 9"/>
                <wp:cNvGraphicFramePr/>
                <a:graphic xmlns:a="http://schemas.openxmlformats.org/drawingml/2006/main">
                  <a:graphicData uri="http://schemas.microsoft.com/office/word/2010/wordprocessingShape">
                    <wps:wsp>
                      <wps:cNvSpPr txBox="1"/>
                      <wps:spPr>
                        <a:xfrm>
                          <a:off x="0" y="0"/>
                          <a:ext cx="2948400" cy="266065"/>
                        </a:xfrm>
                        <a:prstGeom prst="rect">
                          <a:avLst/>
                        </a:prstGeom>
                        <a:solidFill>
                          <a:schemeClr val="lt1"/>
                        </a:solidFill>
                        <a:ln w="6350">
                          <a:solidFill>
                            <a:prstClr val="black"/>
                          </a:solidFill>
                        </a:ln>
                      </wps:spPr>
                      <wps:txbx>
                        <w:txbxContent>
                          <w:p w14:paraId="352BC73C" w14:textId="77777777" w:rsidR="00745674" w:rsidRPr="004831B3" w:rsidRDefault="00745674" w:rsidP="004831B3">
                            <w:pPr>
                              <w:rPr>
                                <w:rFonts w:asciiTheme="minorHAnsi" w:hAnsiTheme="minorHAnsi" w:cstheme="minorHAnsi"/>
                                <w:sz w:val="22"/>
                                <w:lang w:val="en-NZ"/>
                              </w:rPr>
                            </w:pPr>
                            <w:r w:rsidRPr="004831B3">
                              <w:rPr>
                                <w:rFonts w:asciiTheme="minorHAnsi" w:hAnsiTheme="minorHAnsi" w:cstheme="minorHAnsi"/>
                                <w:sz w:val="22"/>
                                <w:lang w:val="en-NZ"/>
                              </w:rPr>
                              <w:t>Equity and your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FF7E" id="Text Box 9" o:spid="_x0000_s1034" type="#_x0000_t202" style="position:absolute;left:0;text-align:left;margin-left:256.2pt;margin-top:15.65pt;width:232.15pt;height:20.95pt;z-index:251679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" fillcolor="white [3201]" strokeweight=".5pt">
                <v:textbox>
                  <w:txbxContent>
                    <w:p w14:paraId="352BC73C" w14:textId="77777777" w:rsidR="00745674" w:rsidRPr="004831B3" w:rsidRDefault="00745674" w:rsidP="004831B3">
                      <w:pPr>
                        <w:rPr>
                          <w:rFonts w:asciiTheme="minorHAnsi" w:hAnsiTheme="minorHAnsi" w:cstheme="minorHAnsi"/>
                          <w:sz w:val="22"/>
                          <w:lang w:val="en-NZ"/>
                        </w:rPr>
                      </w:pPr>
                      <w:r w:rsidRPr="004831B3">
                        <w:rPr>
                          <w:rFonts w:asciiTheme="minorHAnsi" w:hAnsiTheme="minorHAnsi" w:cstheme="minorHAnsi"/>
                          <w:sz w:val="22"/>
                          <w:lang w:val="en-NZ"/>
                        </w:rPr>
                        <w:t>Equity and your practice</w:t>
                      </w:r>
                    </w:p>
                  </w:txbxContent>
                </v:textbox>
              </v:shape>
            </w:pict>
          </mc:Fallback>
        </mc:AlternateContent>
      </w:r>
      <w:r w:rsidR="007C371F">
        <w:rPr>
          <w:noProof/>
          <w:lang w:val="en-NZ" w:eastAsia="en-NZ"/>
        </w:rPr>
        <mc:AlternateContent>
          <mc:Choice Requires="wps">
            <w:drawing>
              <wp:anchor distT="0" distB="0" distL="114300" distR="114300" simplePos="0" relativeHeight="251678716" behindDoc="0" locked="0" layoutInCell="1" allowOverlap="1" wp14:anchorId="0D644438" wp14:editId="1E95AF3E">
                <wp:simplePos x="0" y="0"/>
                <wp:positionH relativeFrom="column">
                  <wp:posOffset>3154680</wp:posOffset>
                </wp:positionH>
                <wp:positionV relativeFrom="paragraph">
                  <wp:posOffset>134620</wp:posOffset>
                </wp:positionV>
                <wp:extent cx="3131820" cy="40005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313182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777C6" id="Rectangle 4" o:spid="_x0000_s1026" style="position:absolute;margin-left:248.4pt;margin-top:10.6pt;width:246.6pt;height:31.5pt;z-index:2516787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" fillcolor="#5b9bd5 [3204]" strokecolor="#1f4d78 [1604]" strokeweight="1pt"/>
            </w:pict>
          </mc:Fallback>
        </mc:AlternateContent>
      </w:r>
    </w:p>
    <w:p w14:paraId="10B6AC4B" w14:textId="5C41EE16" w:rsidR="008E18B7" w:rsidRDefault="008E18B7" w:rsidP="00BC7B22">
      <w:pPr>
        <w:ind w:left="1440"/>
      </w:pPr>
    </w:p>
    <w:p w14:paraId="4AFC7C15" w14:textId="2B687242" w:rsidR="008E18B7" w:rsidRDefault="00E358E2" w:rsidP="00BC7B22">
      <w:pPr>
        <w:ind w:left="1440"/>
      </w:pPr>
      <w:r>
        <w:rPr>
          <w:noProof/>
          <w:lang w:val="en-NZ" w:eastAsia="en-NZ"/>
        </w:rPr>
        <mc:AlternateContent>
          <mc:Choice Requires="wps">
            <w:drawing>
              <wp:anchor distT="0" distB="0" distL="114300" distR="114300" simplePos="0" relativeHeight="251686912" behindDoc="0" locked="0" layoutInCell="1" allowOverlap="1" wp14:anchorId="53E7000A" wp14:editId="4E56ADEA">
                <wp:simplePos x="0" y="0"/>
                <wp:positionH relativeFrom="column">
                  <wp:posOffset>2506980</wp:posOffset>
                </wp:positionH>
                <wp:positionV relativeFrom="paragraph">
                  <wp:posOffset>156845</wp:posOffset>
                </wp:positionV>
                <wp:extent cx="2948940" cy="266065"/>
                <wp:effectExtent l="0" t="0" r="22860" b="19685"/>
                <wp:wrapNone/>
                <wp:docPr id="10" name="Text Box 10"/>
                <wp:cNvGraphicFramePr/>
                <a:graphic xmlns:a="http://schemas.openxmlformats.org/drawingml/2006/main">
                  <a:graphicData uri="http://schemas.microsoft.com/office/word/2010/wordprocessingShape">
                    <wps:wsp>
                      <wps:cNvSpPr txBox="1"/>
                      <wps:spPr>
                        <a:xfrm>
                          <a:off x="0" y="0"/>
                          <a:ext cx="2948940" cy="266065"/>
                        </a:xfrm>
                        <a:prstGeom prst="rect">
                          <a:avLst/>
                        </a:prstGeom>
                        <a:solidFill>
                          <a:schemeClr val="lt1"/>
                        </a:solidFill>
                        <a:ln w="6350">
                          <a:solidFill>
                            <a:prstClr val="black"/>
                          </a:solidFill>
                        </a:ln>
                      </wps:spPr>
                      <wps:txbx>
                        <w:txbxContent>
                          <w:p w14:paraId="396862FA" w14:textId="574F61B1" w:rsidR="00745674" w:rsidRPr="00980653" w:rsidRDefault="00745674" w:rsidP="00F07857">
                            <w:pPr>
                              <w:rPr>
                                <w:lang w:val="en-NZ"/>
                              </w:rPr>
                            </w:pPr>
                            <w:r>
                              <w:rPr>
                                <w:rFonts w:asciiTheme="minorHAnsi" w:hAnsiTheme="minorHAnsi" w:cstheme="minorHAnsi"/>
                                <w:sz w:val="22"/>
                                <w:lang w:val="en-NZ"/>
                              </w:rPr>
                              <w:t>Māori health plan</w:t>
                            </w:r>
                            <w:r w:rsidRPr="004831B3">
                              <w:rPr>
                                <w:rFonts w:asciiTheme="minorHAnsi" w:hAnsiTheme="minorHAnsi" w:cstheme="minorHAnsi"/>
                                <w:sz w:val="22"/>
                                <w:lang w:val="en-NZ"/>
                              </w:rPr>
                              <w:t xml:space="preserve"> and </w:t>
                            </w:r>
                            <w:r w:rsidRPr="00B5344B">
                              <w:rPr>
                                <w:rFonts w:asciiTheme="minorHAnsi" w:hAnsiTheme="minorHAnsi" w:cstheme="minorHAnsi"/>
                                <w:sz w:val="22"/>
                                <w:lang w:val="en-NZ"/>
                              </w:rPr>
                              <w:t>your</w:t>
                            </w:r>
                            <w:r w:rsidRPr="00A8259B">
                              <w:rPr>
                                <w:rFonts w:asciiTheme="minorHAnsi" w:hAnsiTheme="minorHAnsi" w:cstheme="minorHAnsi"/>
                                <w:sz w:val="22"/>
                                <w:lang w:val="en-NZ"/>
                              </w:rPr>
                              <w:t xml:space="preserve"> practice</w:t>
                            </w:r>
                            <w:r w:rsidRPr="00F07857">
                              <w:rPr>
                                <w:noProof/>
                                <w:lang w:val="en-NZ" w:eastAsia="en-NZ"/>
                              </w:rPr>
                              <w:drawing>
                                <wp:inline distT="0" distB="0" distL="0" distR="0" wp14:anchorId="44D6DCFC" wp14:editId="01E88977">
                                  <wp:extent cx="1849120" cy="239701"/>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9120" cy="2397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000A" id="Text Box 10" o:spid="_x0000_s1035" type="#_x0000_t202" style="position:absolute;left:0;text-align:left;margin-left:197.4pt;margin-top:12.35pt;width:232.2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" fillcolor="white [3201]" strokeweight=".5pt">
                <v:textbox>
                  <w:txbxContent>
                    <w:p w14:paraId="396862FA" w14:textId="574F61B1" w:rsidR="00745674" w:rsidRPr="00980653" w:rsidRDefault="00745674" w:rsidP="00F07857">
                      <w:pPr>
                        <w:rPr>
                          <w:lang w:val="en-NZ"/>
                        </w:rPr>
                      </w:pPr>
                      <w:r>
                        <w:rPr>
                          <w:rFonts w:asciiTheme="minorHAnsi" w:hAnsiTheme="minorHAnsi" w:cstheme="minorHAnsi"/>
                          <w:sz w:val="22"/>
                          <w:lang w:val="en-NZ"/>
                        </w:rPr>
                        <w:t>Māori health plan</w:t>
                      </w:r>
                      <w:r w:rsidRPr="004831B3">
                        <w:rPr>
                          <w:rFonts w:asciiTheme="minorHAnsi" w:hAnsiTheme="minorHAnsi" w:cstheme="minorHAnsi"/>
                          <w:sz w:val="22"/>
                          <w:lang w:val="en-NZ"/>
                        </w:rPr>
                        <w:t xml:space="preserve"> and </w:t>
                      </w:r>
                      <w:r w:rsidRPr="00B5344B">
                        <w:rPr>
                          <w:rFonts w:asciiTheme="minorHAnsi" w:hAnsiTheme="minorHAnsi" w:cstheme="minorHAnsi"/>
                          <w:sz w:val="22"/>
                          <w:lang w:val="en-NZ"/>
                        </w:rPr>
                        <w:t>your</w:t>
                      </w:r>
                      <w:r w:rsidRPr="00A8259B">
                        <w:rPr>
                          <w:rFonts w:asciiTheme="minorHAnsi" w:hAnsiTheme="minorHAnsi" w:cstheme="minorHAnsi"/>
                          <w:sz w:val="22"/>
                          <w:lang w:val="en-NZ"/>
                        </w:rPr>
                        <w:t xml:space="preserve"> practice</w:t>
                      </w:r>
                      <w:r w:rsidRPr="00F07857">
                        <w:rPr>
                          <w:noProof/>
                          <w:lang w:val="en-NZ" w:eastAsia="en-NZ"/>
                        </w:rPr>
                        <w:drawing>
                          <wp:inline distT="0" distB="0" distL="0" distR="0" wp14:anchorId="44D6DCFC" wp14:editId="01E88977">
                            <wp:extent cx="1849120" cy="239701"/>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9120" cy="239701"/>
                                    </a:xfrm>
                                    <a:prstGeom prst="rect">
                                      <a:avLst/>
                                    </a:prstGeom>
                                    <a:noFill/>
                                    <a:ln>
                                      <a:noFill/>
                                    </a:ln>
                                  </pic:spPr>
                                </pic:pic>
                              </a:graphicData>
                            </a:graphic>
                          </wp:inline>
                        </w:drawing>
                      </w:r>
                    </w:p>
                  </w:txbxContent>
                </v:textbox>
              </v:shape>
            </w:pict>
          </mc:Fallback>
        </mc:AlternateContent>
      </w:r>
      <w:r w:rsidR="007C371F">
        <w:rPr>
          <w:noProof/>
          <w:lang w:val="en-NZ" w:eastAsia="en-NZ"/>
        </w:rPr>
        <mc:AlternateContent>
          <mc:Choice Requires="wps">
            <w:drawing>
              <wp:anchor distT="0" distB="0" distL="114300" distR="114300" simplePos="0" relativeHeight="251682816" behindDoc="0" locked="0" layoutInCell="1" allowOverlap="1" wp14:anchorId="3D26151F" wp14:editId="39C4DB88">
                <wp:simplePos x="0" y="0"/>
                <wp:positionH relativeFrom="margin">
                  <wp:posOffset>2415540</wp:posOffset>
                </wp:positionH>
                <wp:positionV relativeFrom="paragraph">
                  <wp:posOffset>80645</wp:posOffset>
                </wp:positionV>
                <wp:extent cx="3132000" cy="40005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1320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E89B68" id="Rectangle 2" o:spid="_x0000_s1026" style="position:absolute;margin-left:190.2pt;margin-top:6.35pt;width:246.6pt;height:3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" fillcolor="#5b9bd5 [3204]" strokecolor="#1f4d78 [1604]" strokeweight="1pt">
                <w10:wrap anchorx="margin"/>
              </v:rect>
            </w:pict>
          </mc:Fallback>
        </mc:AlternateContent>
      </w:r>
      <w:r w:rsidR="004831B3">
        <w:rPr>
          <w:noProof/>
          <w:lang w:val="en-NZ" w:eastAsia="en-NZ"/>
        </w:rPr>
        <mc:AlternateContent>
          <mc:Choice Requires="wps">
            <w:drawing>
              <wp:anchor distT="0" distB="0" distL="114300" distR="114300" simplePos="0" relativeHeight="251711488" behindDoc="0" locked="0" layoutInCell="1" allowOverlap="1" wp14:anchorId="6DA03410" wp14:editId="5E880EF0">
                <wp:simplePos x="0" y="0"/>
                <wp:positionH relativeFrom="column">
                  <wp:posOffset>1720850</wp:posOffset>
                </wp:positionH>
                <wp:positionV relativeFrom="paragraph">
                  <wp:posOffset>163830</wp:posOffset>
                </wp:positionV>
                <wp:extent cx="603250" cy="247650"/>
                <wp:effectExtent l="0" t="0" r="25400" b="19050"/>
                <wp:wrapNone/>
                <wp:docPr id="21" name="Text Box 21"/>
                <wp:cNvGraphicFramePr/>
                <a:graphic xmlns:a="http://schemas.openxmlformats.org/drawingml/2006/main">
                  <a:graphicData uri="http://schemas.microsoft.com/office/word/2010/wordprocessingShape">
                    <wps:wsp>
                      <wps:cNvSpPr txBox="1"/>
                      <wps:spPr>
                        <a:xfrm>
                          <a:off x="0" y="0"/>
                          <a:ext cx="603250" cy="247650"/>
                        </a:xfrm>
                        <a:prstGeom prst="rect">
                          <a:avLst/>
                        </a:prstGeom>
                        <a:solidFill>
                          <a:schemeClr val="lt1"/>
                        </a:solidFill>
                        <a:ln w="3175">
                          <a:solidFill>
                            <a:schemeClr val="accent1"/>
                          </a:solidFill>
                        </a:ln>
                      </wps:spPr>
                      <wps:txbx>
                        <w:txbxContent>
                          <w:p w14:paraId="28158AA0" w14:textId="77777777" w:rsidR="00745674" w:rsidRPr="00073AB1" w:rsidRDefault="00745674" w:rsidP="00F07857">
                            <w:pPr>
                              <w:rPr>
                                <w:rFonts w:asciiTheme="minorHAnsi" w:hAnsiTheme="minorHAnsi" w:cstheme="minorHAnsi"/>
                                <w:b/>
                                <w:lang w:val="en-NZ"/>
                              </w:rPr>
                            </w:pPr>
                            <w:r w:rsidRPr="00073AB1">
                              <w:rPr>
                                <w:rFonts w:asciiTheme="minorHAnsi" w:hAnsiTheme="minorHAnsi" w:cstheme="minorHAnsi"/>
                                <w:b/>
                                <w:lang w:val="en-NZ"/>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3410" id="Text Box 21" o:spid="_x0000_s1036" type="#_x0000_t202" style="position:absolute;left:0;text-align:left;margin-left:135.5pt;margin-top:12.9pt;width:4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" fillcolor="white [3201]" strokecolor="#5b9bd5 [3204]" strokeweight=".25pt">
                <v:textbox>
                  <w:txbxContent>
                    <w:p w14:paraId="28158AA0" w14:textId="77777777" w:rsidR="00745674" w:rsidRPr="00073AB1" w:rsidRDefault="00745674" w:rsidP="00F07857">
                      <w:pPr>
                        <w:rPr>
                          <w:rFonts w:asciiTheme="minorHAnsi" w:hAnsiTheme="minorHAnsi" w:cstheme="minorHAnsi"/>
                          <w:b/>
                          <w:lang w:val="en-NZ"/>
                        </w:rPr>
                      </w:pPr>
                      <w:r w:rsidRPr="00073AB1">
                        <w:rPr>
                          <w:rFonts w:asciiTheme="minorHAnsi" w:hAnsiTheme="minorHAnsi" w:cstheme="minorHAnsi"/>
                          <w:b/>
                          <w:lang w:val="en-NZ"/>
                        </w:rPr>
                        <w:t>Step 1</w:t>
                      </w:r>
                    </w:p>
                  </w:txbxContent>
                </v:textbox>
              </v:shape>
            </w:pict>
          </mc:Fallback>
        </mc:AlternateContent>
      </w:r>
    </w:p>
    <w:p w14:paraId="53310C5E" w14:textId="73D3D307" w:rsidR="008E18B7" w:rsidRDefault="008E18B7" w:rsidP="00BC7B22">
      <w:pPr>
        <w:ind w:left="851"/>
      </w:pPr>
    </w:p>
    <w:p w14:paraId="1BB44AB7" w14:textId="77777777" w:rsidR="008E18B7" w:rsidRDefault="008E18B7" w:rsidP="004831B3">
      <w:pPr>
        <w:ind w:left="851"/>
      </w:pPr>
    </w:p>
    <w:p w14:paraId="6EA31CC7" w14:textId="3D630FA3" w:rsidR="008E18B7" w:rsidRDefault="008E18B7"/>
    <w:p w14:paraId="1C5BBC28" w14:textId="77777777" w:rsidR="00066A2F" w:rsidRDefault="00066A2F"/>
    <w:p w14:paraId="0293F762" w14:textId="4B1061AF" w:rsidR="008E18B7" w:rsidRPr="004831B3" w:rsidRDefault="00317960" w:rsidP="004831B3">
      <w:pPr>
        <w:jc w:val="center"/>
        <w:rPr>
          <w:rFonts w:asciiTheme="minorHAnsi" w:hAnsiTheme="minorHAnsi" w:cstheme="minorHAnsi"/>
          <w:sz w:val="22"/>
        </w:rPr>
      </w:pPr>
      <w:r>
        <w:rPr>
          <w:rFonts w:asciiTheme="minorHAnsi" w:hAnsiTheme="minorHAnsi" w:cstheme="minorHAnsi"/>
          <w:sz w:val="22"/>
        </w:rPr>
        <w:t xml:space="preserve">The </w:t>
      </w:r>
      <w:r w:rsidR="00FF2B24">
        <w:rPr>
          <w:rFonts w:asciiTheme="minorHAnsi" w:hAnsiTheme="minorHAnsi" w:cstheme="minorHAnsi"/>
          <w:sz w:val="22"/>
        </w:rPr>
        <w:t>a</w:t>
      </w:r>
      <w:r>
        <w:rPr>
          <w:rFonts w:asciiTheme="minorHAnsi" w:hAnsiTheme="minorHAnsi" w:cstheme="minorHAnsi"/>
          <w:sz w:val="22"/>
        </w:rPr>
        <w:t>nnual</w:t>
      </w:r>
      <w:r w:rsidR="00A807E9">
        <w:rPr>
          <w:rFonts w:asciiTheme="minorHAnsi" w:hAnsiTheme="minorHAnsi" w:cstheme="minorHAnsi"/>
          <w:sz w:val="22"/>
        </w:rPr>
        <w:t xml:space="preserve"> </w:t>
      </w:r>
      <w:r w:rsidR="00FF2B24">
        <w:rPr>
          <w:rFonts w:asciiTheme="minorHAnsi" w:hAnsiTheme="minorHAnsi" w:cstheme="minorHAnsi"/>
          <w:sz w:val="22"/>
        </w:rPr>
        <w:t>q</w:t>
      </w:r>
      <w:r w:rsidR="00A807E9">
        <w:rPr>
          <w:rFonts w:asciiTheme="minorHAnsi" w:hAnsiTheme="minorHAnsi" w:cstheme="minorHAnsi"/>
          <w:sz w:val="22"/>
        </w:rPr>
        <w:t>uality</w:t>
      </w:r>
      <w:r>
        <w:rPr>
          <w:rFonts w:asciiTheme="minorHAnsi" w:hAnsiTheme="minorHAnsi" w:cstheme="minorHAnsi"/>
          <w:sz w:val="22"/>
        </w:rPr>
        <w:t xml:space="preserve"> </w:t>
      </w:r>
      <w:r w:rsidR="00FF2B24">
        <w:rPr>
          <w:rFonts w:asciiTheme="minorHAnsi" w:hAnsiTheme="minorHAnsi" w:cstheme="minorHAnsi"/>
          <w:sz w:val="22"/>
        </w:rPr>
        <w:t>p</w:t>
      </w:r>
      <w:r>
        <w:rPr>
          <w:rFonts w:asciiTheme="minorHAnsi" w:hAnsiTheme="minorHAnsi" w:cstheme="minorHAnsi"/>
          <w:sz w:val="22"/>
        </w:rPr>
        <w:t xml:space="preserve">lan - </w:t>
      </w:r>
      <w:r w:rsidR="00FF2B24">
        <w:rPr>
          <w:rFonts w:asciiTheme="minorHAnsi" w:hAnsiTheme="minorHAnsi" w:cstheme="minorHAnsi"/>
          <w:sz w:val="22"/>
        </w:rPr>
        <w:t>m</w:t>
      </w:r>
      <w:r w:rsidR="008E18B7" w:rsidRPr="004831B3">
        <w:rPr>
          <w:rFonts w:asciiTheme="minorHAnsi" w:hAnsiTheme="minorHAnsi" w:cstheme="minorHAnsi"/>
          <w:sz w:val="22"/>
        </w:rPr>
        <w:t xml:space="preserve">aking it </w:t>
      </w:r>
      <w:r w:rsidR="004831B3" w:rsidRPr="004831B3">
        <w:rPr>
          <w:rFonts w:asciiTheme="minorHAnsi" w:hAnsiTheme="minorHAnsi" w:cstheme="minorHAnsi"/>
          <w:sz w:val="22"/>
        </w:rPr>
        <w:t>easier</w:t>
      </w:r>
      <w:r w:rsidR="008E18B7" w:rsidRPr="004831B3">
        <w:rPr>
          <w:rFonts w:asciiTheme="minorHAnsi" w:hAnsiTheme="minorHAnsi" w:cstheme="minorHAnsi"/>
          <w:sz w:val="22"/>
        </w:rPr>
        <w:t xml:space="preserve"> to meet criteria for Foundation</w:t>
      </w:r>
      <w:r w:rsidR="004831B3">
        <w:rPr>
          <w:rFonts w:asciiTheme="minorHAnsi" w:hAnsiTheme="minorHAnsi" w:cstheme="minorHAnsi"/>
          <w:sz w:val="22"/>
        </w:rPr>
        <w:t xml:space="preserve"> </w:t>
      </w:r>
      <w:r>
        <w:rPr>
          <w:rFonts w:asciiTheme="minorHAnsi" w:hAnsiTheme="minorHAnsi" w:cstheme="minorHAnsi"/>
          <w:sz w:val="22"/>
        </w:rPr>
        <w:t>(</w:t>
      </w:r>
      <w:r w:rsidR="00660C75">
        <w:rPr>
          <w:rFonts w:asciiTheme="minorHAnsi" w:hAnsiTheme="minorHAnsi" w:cstheme="minorHAnsi"/>
          <w:sz w:val="22"/>
        </w:rPr>
        <w:t>Māori</w:t>
      </w:r>
      <w:r w:rsidR="00FF2B24">
        <w:rPr>
          <w:rFonts w:asciiTheme="minorHAnsi" w:hAnsiTheme="minorHAnsi" w:cstheme="minorHAnsi"/>
          <w:sz w:val="22"/>
        </w:rPr>
        <w:t xml:space="preserve"> h</w:t>
      </w:r>
      <w:r w:rsidR="00C02DD1">
        <w:rPr>
          <w:rFonts w:asciiTheme="minorHAnsi" w:hAnsiTheme="minorHAnsi" w:cstheme="minorHAnsi"/>
          <w:sz w:val="22"/>
        </w:rPr>
        <w:t>ealth</w:t>
      </w:r>
      <w:r w:rsidR="00C7543A">
        <w:rPr>
          <w:rFonts w:asciiTheme="minorHAnsi" w:hAnsiTheme="minorHAnsi" w:cstheme="minorHAnsi"/>
          <w:sz w:val="22"/>
        </w:rPr>
        <w:t xml:space="preserve"> </w:t>
      </w:r>
      <w:r w:rsidR="00FF2B24">
        <w:rPr>
          <w:rFonts w:asciiTheme="minorHAnsi" w:hAnsiTheme="minorHAnsi" w:cstheme="minorHAnsi"/>
          <w:sz w:val="22"/>
        </w:rPr>
        <w:t>p</w:t>
      </w:r>
      <w:r>
        <w:rPr>
          <w:rFonts w:asciiTheme="minorHAnsi" w:hAnsiTheme="minorHAnsi" w:cstheme="minorHAnsi"/>
          <w:sz w:val="22"/>
        </w:rPr>
        <w:t>lan) and</w:t>
      </w:r>
      <w:r w:rsidR="004831B3">
        <w:rPr>
          <w:rFonts w:asciiTheme="minorHAnsi" w:hAnsiTheme="minorHAnsi" w:cstheme="minorHAnsi"/>
          <w:sz w:val="22"/>
        </w:rPr>
        <w:t xml:space="preserve"> </w:t>
      </w:r>
      <w:r w:rsidR="00FF2B24">
        <w:rPr>
          <w:rFonts w:asciiTheme="minorHAnsi" w:hAnsiTheme="minorHAnsi" w:cstheme="minorHAnsi"/>
          <w:sz w:val="22"/>
        </w:rPr>
        <w:t>Cornerstone s</w:t>
      </w:r>
      <w:r w:rsidR="008E18B7" w:rsidRPr="004831B3">
        <w:rPr>
          <w:rFonts w:asciiTheme="minorHAnsi" w:hAnsiTheme="minorHAnsi" w:cstheme="minorHAnsi"/>
          <w:sz w:val="22"/>
        </w:rPr>
        <w:t xml:space="preserve">tandards, </w:t>
      </w:r>
      <w:r>
        <w:rPr>
          <w:rFonts w:asciiTheme="minorHAnsi" w:hAnsiTheme="minorHAnsi" w:cstheme="minorHAnsi"/>
          <w:sz w:val="22"/>
        </w:rPr>
        <w:t>(</w:t>
      </w:r>
      <w:r w:rsidR="00FF2B24">
        <w:rPr>
          <w:rFonts w:asciiTheme="minorHAnsi" w:hAnsiTheme="minorHAnsi" w:cstheme="minorHAnsi"/>
          <w:sz w:val="22"/>
        </w:rPr>
        <w:t>e</w:t>
      </w:r>
      <w:r w:rsidR="003A7340" w:rsidRPr="004831B3">
        <w:rPr>
          <w:rFonts w:asciiTheme="minorHAnsi" w:hAnsiTheme="minorHAnsi" w:cstheme="minorHAnsi"/>
          <w:sz w:val="22"/>
        </w:rPr>
        <w:t>quity</w:t>
      </w:r>
      <w:r w:rsidR="008E18B7" w:rsidRPr="004831B3">
        <w:rPr>
          <w:rFonts w:asciiTheme="minorHAnsi" w:hAnsiTheme="minorHAnsi" w:cstheme="minorHAnsi"/>
          <w:sz w:val="22"/>
        </w:rPr>
        <w:t xml:space="preserve"> </w:t>
      </w:r>
      <w:r w:rsidR="00FF2B24">
        <w:rPr>
          <w:rFonts w:asciiTheme="minorHAnsi" w:hAnsiTheme="minorHAnsi" w:cstheme="minorHAnsi"/>
          <w:sz w:val="22"/>
        </w:rPr>
        <w:t>m</w:t>
      </w:r>
      <w:r w:rsidR="008E18B7" w:rsidRPr="004831B3">
        <w:rPr>
          <w:rFonts w:asciiTheme="minorHAnsi" w:hAnsiTheme="minorHAnsi" w:cstheme="minorHAnsi"/>
          <w:sz w:val="22"/>
        </w:rPr>
        <w:t>odule, CQI module</w:t>
      </w:r>
      <w:r>
        <w:rPr>
          <w:rFonts w:asciiTheme="minorHAnsi" w:hAnsiTheme="minorHAnsi" w:cstheme="minorHAnsi"/>
          <w:sz w:val="22"/>
        </w:rPr>
        <w:t>)</w:t>
      </w:r>
      <w:r w:rsidR="008E18B7" w:rsidRPr="004831B3">
        <w:rPr>
          <w:rFonts w:asciiTheme="minorHAnsi" w:hAnsiTheme="minorHAnsi" w:cstheme="minorHAnsi"/>
          <w:sz w:val="22"/>
        </w:rPr>
        <w:t xml:space="preserve"> </w:t>
      </w:r>
      <w:r>
        <w:rPr>
          <w:rFonts w:asciiTheme="minorHAnsi" w:hAnsiTheme="minorHAnsi" w:cstheme="minorHAnsi"/>
          <w:sz w:val="22"/>
        </w:rPr>
        <w:t>and</w:t>
      </w:r>
      <w:r w:rsidR="00F570CB">
        <w:rPr>
          <w:rFonts w:asciiTheme="minorHAnsi" w:hAnsiTheme="minorHAnsi" w:cstheme="minorHAnsi"/>
          <w:sz w:val="22"/>
        </w:rPr>
        <w:t xml:space="preserve"> to accumulate</w:t>
      </w:r>
      <w:r>
        <w:rPr>
          <w:rFonts w:asciiTheme="minorHAnsi" w:hAnsiTheme="minorHAnsi" w:cstheme="minorHAnsi"/>
          <w:sz w:val="22"/>
        </w:rPr>
        <w:t xml:space="preserve"> </w:t>
      </w:r>
      <w:r w:rsidR="008E18B7" w:rsidRPr="004831B3">
        <w:rPr>
          <w:rFonts w:asciiTheme="minorHAnsi" w:hAnsiTheme="minorHAnsi" w:cstheme="minorHAnsi"/>
          <w:sz w:val="22"/>
        </w:rPr>
        <w:t>CME/CNE points</w:t>
      </w:r>
    </w:p>
    <w:p w14:paraId="01860C19" w14:textId="77777777" w:rsidR="008E18B7" w:rsidRDefault="008E18B7"/>
    <w:p w14:paraId="0E8AD5FB" w14:textId="77777777" w:rsidR="008E18B7" w:rsidRDefault="008E18B7"/>
    <w:p w14:paraId="5E2A16CE" w14:textId="77777777" w:rsidR="00E358E2" w:rsidRDefault="00E358E2"/>
    <w:p w14:paraId="07397226" w14:textId="77777777" w:rsidR="00E358E2" w:rsidRDefault="00E35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8079"/>
      </w:tblGrid>
      <w:tr w:rsidR="00E358E2" w:rsidRPr="00E0609A" w14:paraId="1EAB83C4" w14:textId="77777777" w:rsidTr="009163AC">
        <w:tc>
          <w:tcPr>
            <w:tcW w:w="15304" w:type="dxa"/>
            <w:gridSpan w:val="2"/>
            <w:shd w:val="clear" w:color="auto" w:fill="E7E6E6"/>
          </w:tcPr>
          <w:p w14:paraId="179DE01D" w14:textId="03F00D9A" w:rsidR="00E358E2" w:rsidRPr="00E0609A" w:rsidRDefault="00E358E2" w:rsidP="00660C75">
            <w:pPr>
              <w:pStyle w:val="Title"/>
              <w:spacing w:line="276" w:lineRule="auto"/>
              <w:ind w:left="360" w:hanging="326"/>
              <w:rPr>
                <w:rFonts w:asciiTheme="minorHAnsi" w:hAnsiTheme="minorHAnsi"/>
                <w:color w:val="2F5496"/>
              </w:rPr>
            </w:pPr>
            <w:r>
              <w:rPr>
                <w:rFonts w:asciiTheme="minorHAnsi" w:hAnsiTheme="minorHAnsi"/>
                <w:color w:val="2F5496"/>
              </w:rPr>
              <w:lastRenderedPageBreak/>
              <w:t xml:space="preserve">1. </w:t>
            </w:r>
            <w:r w:rsidR="00660C75">
              <w:rPr>
                <w:rFonts w:asciiTheme="minorHAnsi" w:hAnsiTheme="minorHAnsi"/>
                <w:color w:val="2F5496"/>
              </w:rPr>
              <w:t xml:space="preserve">Māori </w:t>
            </w:r>
            <w:r>
              <w:rPr>
                <w:rFonts w:asciiTheme="minorHAnsi" w:hAnsiTheme="minorHAnsi"/>
                <w:color w:val="2F5496"/>
              </w:rPr>
              <w:t>health plan and your practice</w:t>
            </w:r>
          </w:p>
        </w:tc>
      </w:tr>
      <w:tr w:rsidR="00E358E2" w:rsidRPr="00E0609A" w14:paraId="1BE0FFF0" w14:textId="77777777" w:rsidTr="009163AC">
        <w:tblPrEx>
          <w:tblLook w:val="06A0" w:firstRow="1" w:lastRow="0" w:firstColumn="1" w:lastColumn="0" w:noHBand="1" w:noVBand="1"/>
        </w:tblPrEx>
        <w:trPr>
          <w:trHeight w:val="440"/>
        </w:trPr>
        <w:tc>
          <w:tcPr>
            <w:tcW w:w="7225" w:type="dxa"/>
            <w:tcBorders>
              <w:bottom w:val="single" w:sz="4" w:space="0" w:color="000000"/>
            </w:tcBorders>
            <w:shd w:val="clear" w:color="auto" w:fill="E7E6E6"/>
            <w:vAlign w:val="center"/>
          </w:tcPr>
          <w:p w14:paraId="34EAB7C4" w14:textId="77777777" w:rsidR="00E358E2" w:rsidRPr="00E0609A" w:rsidRDefault="00E358E2" w:rsidP="009163AC">
            <w:pPr>
              <w:tabs>
                <w:tab w:val="center" w:pos="4153"/>
                <w:tab w:val="right" w:pos="8306"/>
              </w:tabs>
              <w:suppressAutoHyphens/>
              <w:spacing w:after="0" w:line="276" w:lineRule="auto"/>
              <w:ind w:right="23"/>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Rationale </w:t>
            </w:r>
          </w:p>
        </w:tc>
        <w:tc>
          <w:tcPr>
            <w:tcW w:w="8079" w:type="dxa"/>
            <w:tcBorders>
              <w:bottom w:val="single" w:sz="4" w:space="0" w:color="000000"/>
            </w:tcBorders>
            <w:shd w:val="clear" w:color="auto" w:fill="E7E6E6"/>
            <w:vAlign w:val="center"/>
          </w:tcPr>
          <w:p w14:paraId="2B98B192" w14:textId="77777777" w:rsidR="00E358E2" w:rsidRPr="00E0609A" w:rsidRDefault="00E358E2" w:rsidP="009163AC">
            <w:pPr>
              <w:tabs>
                <w:tab w:val="center" w:pos="4153"/>
                <w:tab w:val="right" w:pos="8306"/>
              </w:tabs>
              <w:suppressAutoHyphens/>
              <w:spacing w:after="0" w:line="276" w:lineRule="auto"/>
              <w:ind w:right="23"/>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Guidance </w:t>
            </w:r>
            <w:r>
              <w:rPr>
                <w:rFonts w:asciiTheme="minorHAnsi" w:eastAsia="Times New Roman" w:hAnsiTheme="minorHAnsi" w:cs="Times New Roman"/>
                <w:b/>
                <w:color w:val="2F5496"/>
                <w:sz w:val="22"/>
                <w:lang w:val="en-AU" w:eastAsia="ar-SA"/>
              </w:rPr>
              <w:t>n</w:t>
            </w:r>
            <w:r w:rsidRPr="00E0609A">
              <w:rPr>
                <w:rFonts w:asciiTheme="minorHAnsi" w:eastAsia="Times New Roman" w:hAnsiTheme="minorHAnsi" w:cs="Times New Roman"/>
                <w:b/>
                <w:color w:val="2F5496"/>
                <w:sz w:val="22"/>
                <w:lang w:val="en-AU" w:eastAsia="ar-SA"/>
              </w:rPr>
              <w:t>otes</w:t>
            </w:r>
          </w:p>
        </w:tc>
      </w:tr>
      <w:tr w:rsidR="00E358E2" w:rsidRPr="00EC26AE" w14:paraId="13165E62" w14:textId="77777777" w:rsidTr="009163AC">
        <w:tblPrEx>
          <w:tblLook w:val="06A0" w:firstRow="1" w:lastRow="0" w:firstColumn="1" w:lastColumn="0" w:noHBand="1" w:noVBand="1"/>
        </w:tblPrEx>
        <w:trPr>
          <w:trHeight w:val="7729"/>
        </w:trPr>
        <w:tc>
          <w:tcPr>
            <w:tcW w:w="7225" w:type="dxa"/>
            <w:tcBorders>
              <w:bottom w:val="single" w:sz="4" w:space="0" w:color="auto"/>
            </w:tcBorders>
            <w:shd w:val="clear" w:color="auto" w:fill="FFFFFF"/>
          </w:tcPr>
          <w:p w14:paraId="21C7621F" w14:textId="08703686" w:rsidR="00E358E2" w:rsidRPr="00636D17" w:rsidRDefault="00E358E2" w:rsidP="009163AC">
            <w:pPr>
              <w:spacing w:before="120" w:line="276" w:lineRule="auto"/>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Sir Mason Durie has distinguished the Treaty as a covenant in health – on the ground, within legislation and strategy, and as a “21</w:t>
            </w:r>
            <w:r w:rsidR="00A24372" w:rsidRPr="00A24372">
              <w:rPr>
                <w:rFonts w:asciiTheme="minorHAnsi" w:hAnsiTheme="minorHAnsi" w:cstheme="minorHAnsi"/>
                <w:color w:val="000000" w:themeColor="text1"/>
                <w:sz w:val="22"/>
                <w:szCs w:val="24"/>
                <w:vertAlign w:val="superscript"/>
                <w:lang w:val="en-NZ" w:eastAsia="en-NZ"/>
              </w:rPr>
              <w:t>st</w:t>
            </w:r>
            <w:r w:rsidR="00A24372">
              <w:rPr>
                <w:rFonts w:asciiTheme="minorHAnsi" w:hAnsiTheme="minorHAnsi" w:cstheme="minorHAnsi"/>
                <w:color w:val="000000" w:themeColor="text1"/>
                <w:sz w:val="22"/>
                <w:szCs w:val="24"/>
                <w:lang w:val="en-NZ" w:eastAsia="en-NZ"/>
              </w:rPr>
              <w:t xml:space="preserve"> </w:t>
            </w:r>
            <w:r w:rsidRPr="00636D17">
              <w:rPr>
                <w:rFonts w:asciiTheme="minorHAnsi" w:hAnsiTheme="minorHAnsi" w:cstheme="minorHAnsi"/>
                <w:color w:val="000000" w:themeColor="text1"/>
                <w:sz w:val="22"/>
                <w:szCs w:val="24"/>
                <w:lang w:val="en-NZ" w:eastAsia="en-NZ"/>
              </w:rPr>
              <w:t xml:space="preserve">century prescription” for </w:t>
            </w:r>
            <w:r w:rsidR="00660C75" w:rsidRPr="00636D17">
              <w:rPr>
                <w:rFonts w:asciiTheme="minorHAnsi" w:hAnsiTheme="minorHAnsi" w:cstheme="minorHAnsi"/>
                <w:color w:val="000000" w:themeColor="text1"/>
                <w:sz w:val="22"/>
                <w:szCs w:val="24"/>
                <w:lang w:val="en-NZ" w:eastAsia="en-NZ"/>
              </w:rPr>
              <w:t>Māori</w:t>
            </w:r>
            <w:r w:rsidR="00C7543A" w:rsidRPr="00636D17">
              <w:rPr>
                <w:rFonts w:asciiTheme="minorHAnsi" w:hAnsiTheme="minorHAnsi" w:cstheme="minorHAnsi"/>
                <w:color w:val="000000" w:themeColor="text1"/>
                <w:sz w:val="22"/>
                <w:szCs w:val="24"/>
                <w:lang w:val="en-NZ" w:eastAsia="en-NZ"/>
              </w:rPr>
              <w:t xml:space="preserve"> </w:t>
            </w:r>
            <w:r w:rsidRPr="00636D17">
              <w:rPr>
                <w:rFonts w:asciiTheme="minorHAnsi" w:hAnsiTheme="minorHAnsi" w:cstheme="minorHAnsi"/>
                <w:color w:val="000000" w:themeColor="text1"/>
                <w:sz w:val="22"/>
                <w:szCs w:val="24"/>
                <w:lang w:val="en-NZ" w:eastAsia="en-NZ"/>
              </w:rPr>
              <w:t xml:space="preserve">health. The Treaty forms many parts of New Zealand’s constitutional fabric and is fundamental to </w:t>
            </w:r>
            <w:r w:rsidR="00660C75" w:rsidRPr="00636D17">
              <w:rPr>
                <w:rFonts w:asciiTheme="minorHAnsi" w:hAnsiTheme="minorHAnsi" w:cstheme="minorHAnsi"/>
                <w:color w:val="000000" w:themeColor="text1"/>
                <w:sz w:val="22"/>
                <w:szCs w:val="24"/>
                <w:lang w:val="en-NZ" w:eastAsia="en-NZ"/>
              </w:rPr>
              <w:t>Māori</w:t>
            </w:r>
            <w:r w:rsidR="00C7543A" w:rsidRPr="00636D17">
              <w:rPr>
                <w:rFonts w:asciiTheme="minorHAnsi" w:hAnsiTheme="minorHAnsi" w:cstheme="minorHAnsi"/>
                <w:color w:val="000000" w:themeColor="text1"/>
                <w:sz w:val="22"/>
                <w:szCs w:val="24"/>
                <w:lang w:val="en-NZ" w:eastAsia="en-NZ"/>
              </w:rPr>
              <w:t xml:space="preserve"> </w:t>
            </w:r>
            <w:r w:rsidRPr="00636D17">
              <w:rPr>
                <w:rFonts w:asciiTheme="minorHAnsi" w:hAnsiTheme="minorHAnsi" w:cstheme="minorHAnsi"/>
                <w:color w:val="000000" w:themeColor="text1"/>
                <w:sz w:val="22"/>
                <w:szCs w:val="24"/>
                <w:lang w:val="en-NZ" w:eastAsia="en-NZ"/>
              </w:rPr>
              <w:t xml:space="preserve">development, health and wellbeing. But more than simply acknowledging the Treaty as a requirement or obligation, the challenge as a health provider is to implement its promise by working within a practice that can be proud of its actions toward advancing </w:t>
            </w:r>
            <w:r w:rsidR="00660C75" w:rsidRPr="00636D17">
              <w:rPr>
                <w:rFonts w:asciiTheme="minorHAnsi" w:hAnsiTheme="minorHAnsi" w:cstheme="minorHAnsi"/>
                <w:color w:val="000000" w:themeColor="text1"/>
                <w:sz w:val="22"/>
                <w:szCs w:val="24"/>
                <w:lang w:val="en-NZ" w:eastAsia="en-NZ"/>
              </w:rPr>
              <w:t>Māori</w:t>
            </w:r>
            <w:r w:rsidR="00C7543A" w:rsidRPr="00636D17">
              <w:rPr>
                <w:rFonts w:asciiTheme="minorHAnsi" w:hAnsiTheme="minorHAnsi" w:cstheme="minorHAnsi"/>
                <w:color w:val="000000" w:themeColor="text1"/>
                <w:sz w:val="22"/>
                <w:szCs w:val="24"/>
                <w:lang w:val="en-NZ" w:eastAsia="en-NZ"/>
              </w:rPr>
              <w:t xml:space="preserve"> </w:t>
            </w:r>
            <w:r w:rsidRPr="00636D17">
              <w:rPr>
                <w:rFonts w:asciiTheme="minorHAnsi" w:hAnsiTheme="minorHAnsi" w:cstheme="minorHAnsi"/>
                <w:color w:val="000000" w:themeColor="text1"/>
                <w:sz w:val="22"/>
                <w:szCs w:val="24"/>
                <w:lang w:val="en-NZ" w:eastAsia="en-NZ"/>
              </w:rPr>
              <w:t>health as a priority.</w:t>
            </w:r>
          </w:p>
          <w:p w14:paraId="790C011F" w14:textId="5CEAC387" w:rsidR="00E358E2" w:rsidRPr="00334A5B" w:rsidRDefault="00431308" w:rsidP="009163AC">
            <w:pPr>
              <w:spacing w:line="276" w:lineRule="auto"/>
              <w:rPr>
                <w:rStyle w:val="Emphasis"/>
                <w:rFonts w:cstheme="minorHAnsi"/>
              </w:rPr>
            </w:pPr>
            <w:r w:rsidRPr="00431308">
              <w:rPr>
                <w:rFonts w:asciiTheme="minorHAnsi" w:hAnsiTheme="minorHAnsi" w:cstheme="minorHAnsi"/>
                <w:color w:val="000000" w:themeColor="text1"/>
                <w:sz w:val="22"/>
                <w:szCs w:val="24"/>
                <w:lang w:val="en-NZ" w:eastAsia="en-NZ"/>
              </w:rPr>
              <w:t>Thinking about and acknowledging the status of the Treaty and its obligations established under Article I (Kāwanatanga), Article II (Tino Rangatiratanga) and Article III (Ōritetanga)</w:t>
            </w:r>
            <w:r w:rsidR="00E358E2" w:rsidRPr="00636D17">
              <w:rPr>
                <w:rFonts w:asciiTheme="minorHAnsi" w:hAnsiTheme="minorHAnsi" w:cstheme="minorHAnsi"/>
                <w:color w:val="000000" w:themeColor="text1"/>
                <w:sz w:val="22"/>
                <w:szCs w:val="24"/>
                <w:lang w:val="en-NZ" w:eastAsia="en-NZ"/>
              </w:rPr>
              <w:t xml:space="preserve"> will help you to establish priorities for </w:t>
            </w:r>
            <w:r w:rsidR="00660C75" w:rsidRPr="00636D17">
              <w:rPr>
                <w:rFonts w:asciiTheme="minorHAnsi" w:hAnsiTheme="minorHAnsi" w:cstheme="minorHAnsi"/>
                <w:color w:val="000000" w:themeColor="text1"/>
                <w:sz w:val="22"/>
                <w:szCs w:val="24"/>
                <w:lang w:val="en-NZ" w:eastAsia="en-NZ"/>
              </w:rPr>
              <w:t>Māori</w:t>
            </w:r>
            <w:r w:rsidR="00C7543A" w:rsidRPr="00636D17">
              <w:rPr>
                <w:rFonts w:asciiTheme="minorHAnsi" w:hAnsiTheme="minorHAnsi" w:cstheme="minorHAnsi"/>
                <w:color w:val="000000" w:themeColor="text1"/>
                <w:sz w:val="22"/>
                <w:szCs w:val="24"/>
                <w:lang w:val="en-NZ" w:eastAsia="en-NZ"/>
              </w:rPr>
              <w:t xml:space="preserve"> </w:t>
            </w:r>
            <w:r w:rsidR="00E358E2" w:rsidRPr="00636D17">
              <w:rPr>
                <w:rFonts w:asciiTheme="minorHAnsi" w:hAnsiTheme="minorHAnsi" w:cstheme="minorHAnsi"/>
                <w:color w:val="000000" w:themeColor="text1"/>
                <w:sz w:val="22"/>
                <w:szCs w:val="24"/>
                <w:lang w:val="en-NZ" w:eastAsia="en-NZ"/>
              </w:rPr>
              <w:t xml:space="preserve">health with </w:t>
            </w:r>
            <w:r w:rsidR="00660C75" w:rsidRPr="00636D17">
              <w:rPr>
                <w:rFonts w:asciiTheme="minorHAnsi" w:hAnsiTheme="minorHAnsi" w:cstheme="minorHAnsi"/>
                <w:color w:val="000000" w:themeColor="text1"/>
                <w:sz w:val="22"/>
                <w:szCs w:val="24"/>
                <w:lang w:val="en-NZ" w:eastAsia="en-NZ"/>
              </w:rPr>
              <w:t>Māori</w:t>
            </w:r>
            <w:r w:rsidR="00C7543A" w:rsidRPr="00636D17">
              <w:rPr>
                <w:rFonts w:asciiTheme="minorHAnsi" w:hAnsiTheme="minorHAnsi" w:cstheme="minorHAnsi"/>
                <w:color w:val="000000" w:themeColor="text1"/>
                <w:sz w:val="22"/>
                <w:szCs w:val="24"/>
                <w:lang w:val="en-NZ" w:eastAsia="en-NZ"/>
              </w:rPr>
              <w:t xml:space="preserve"> </w:t>
            </w:r>
            <w:r w:rsidR="00E358E2" w:rsidRPr="00636D17">
              <w:rPr>
                <w:rFonts w:asciiTheme="minorHAnsi" w:hAnsiTheme="minorHAnsi" w:cstheme="minorHAnsi"/>
                <w:color w:val="000000" w:themeColor="text1"/>
                <w:sz w:val="22"/>
                <w:szCs w:val="24"/>
                <w:lang w:val="en-NZ" w:eastAsia="en-NZ"/>
              </w:rPr>
              <w:t xml:space="preserve">members of the community and/or </w:t>
            </w:r>
            <w:r w:rsidR="00660C75" w:rsidRPr="00636D17">
              <w:rPr>
                <w:rFonts w:asciiTheme="minorHAnsi" w:hAnsiTheme="minorHAnsi" w:cstheme="minorHAnsi"/>
                <w:color w:val="000000" w:themeColor="text1"/>
                <w:sz w:val="22"/>
                <w:szCs w:val="24"/>
                <w:lang w:val="en-NZ" w:eastAsia="en-NZ"/>
              </w:rPr>
              <w:t>Māori</w:t>
            </w:r>
            <w:r w:rsidR="00C7543A" w:rsidRPr="00636D17">
              <w:rPr>
                <w:rFonts w:asciiTheme="minorHAnsi" w:hAnsiTheme="minorHAnsi" w:cstheme="minorHAnsi"/>
                <w:color w:val="000000" w:themeColor="text1"/>
                <w:sz w:val="22"/>
                <w:szCs w:val="24"/>
                <w:lang w:val="en-NZ" w:eastAsia="en-NZ"/>
              </w:rPr>
              <w:t xml:space="preserve"> </w:t>
            </w:r>
            <w:r w:rsidR="00E358E2" w:rsidRPr="00636D17">
              <w:rPr>
                <w:rFonts w:asciiTheme="minorHAnsi" w:hAnsiTheme="minorHAnsi" w:cstheme="minorHAnsi"/>
                <w:color w:val="000000" w:themeColor="text1"/>
                <w:sz w:val="22"/>
                <w:szCs w:val="24"/>
                <w:lang w:val="en-NZ" w:eastAsia="en-NZ"/>
              </w:rPr>
              <w:t xml:space="preserve">health providers. Article III obligation means all people, including Māori, are entitled to equitable health outcomes. During the past 30 years there have been some gains made in improving </w:t>
            </w:r>
            <w:r w:rsidR="00660C75" w:rsidRPr="00636D17">
              <w:rPr>
                <w:rFonts w:asciiTheme="minorHAnsi" w:hAnsiTheme="minorHAnsi" w:cstheme="minorHAnsi"/>
                <w:color w:val="000000" w:themeColor="text1"/>
                <w:sz w:val="22"/>
                <w:szCs w:val="24"/>
                <w:lang w:val="en-NZ" w:eastAsia="en-NZ"/>
              </w:rPr>
              <w:t>Māori</w:t>
            </w:r>
            <w:r w:rsidR="00C7543A" w:rsidRPr="00636D17">
              <w:rPr>
                <w:rFonts w:asciiTheme="minorHAnsi" w:hAnsiTheme="minorHAnsi" w:cstheme="minorHAnsi"/>
                <w:color w:val="000000" w:themeColor="text1"/>
                <w:sz w:val="22"/>
                <w:szCs w:val="24"/>
                <w:lang w:val="en-NZ" w:eastAsia="en-NZ"/>
              </w:rPr>
              <w:t xml:space="preserve"> </w:t>
            </w:r>
            <w:r w:rsidR="00E358E2" w:rsidRPr="00636D17">
              <w:rPr>
                <w:rFonts w:asciiTheme="minorHAnsi" w:hAnsiTheme="minorHAnsi" w:cstheme="minorHAnsi"/>
                <w:color w:val="000000" w:themeColor="text1"/>
                <w:sz w:val="22"/>
                <w:szCs w:val="24"/>
                <w:lang w:val="en-NZ" w:eastAsia="en-NZ"/>
              </w:rPr>
              <w:t>health outcomes, however, current statistics and the recent Hauora Report (WAI 2575) clearly demonstrate that there is much more work to do.</w:t>
            </w:r>
          </w:p>
        </w:tc>
        <w:tc>
          <w:tcPr>
            <w:tcW w:w="8079" w:type="dxa"/>
            <w:tcBorders>
              <w:bottom w:val="single" w:sz="4" w:space="0" w:color="auto"/>
            </w:tcBorders>
            <w:shd w:val="clear" w:color="auto" w:fill="FFFFFF"/>
          </w:tcPr>
          <w:p w14:paraId="5C93F580" w14:textId="77777777" w:rsidR="00E358E2" w:rsidRPr="00636D17" w:rsidRDefault="00E358E2" w:rsidP="00B35E95">
            <w:pPr>
              <w:spacing w:before="120" w:line="276" w:lineRule="auto"/>
              <w:rPr>
                <w:rFonts w:asciiTheme="minorHAnsi" w:hAnsiTheme="minorHAnsi" w:cstheme="minorHAnsi"/>
                <w:color w:val="000000" w:themeColor="text1"/>
                <w:sz w:val="22"/>
                <w:szCs w:val="24"/>
                <w:lang w:val="en-NZ" w:eastAsia="en-NZ"/>
              </w:rPr>
            </w:pPr>
            <w:r w:rsidRPr="00636D17">
              <w:rPr>
                <w:rFonts w:asciiTheme="minorHAnsi" w:hAnsiTheme="minorHAnsi" w:cstheme="minorHAnsi"/>
                <w:noProof/>
                <w:color w:val="000000" w:themeColor="text1"/>
                <w:sz w:val="22"/>
                <w:szCs w:val="24"/>
                <w:lang w:val="en-NZ" w:eastAsia="en-NZ"/>
              </w:rPr>
              <w:drawing>
                <wp:anchor distT="0" distB="0" distL="114300" distR="114300" simplePos="0" relativeHeight="251724800" behindDoc="1" locked="0" layoutInCell="1" allowOverlap="1" wp14:anchorId="44394C5B" wp14:editId="6A36AA1D">
                  <wp:simplePos x="0" y="0"/>
                  <wp:positionH relativeFrom="column">
                    <wp:posOffset>2620010</wp:posOffset>
                  </wp:positionH>
                  <wp:positionV relativeFrom="paragraph">
                    <wp:posOffset>464820</wp:posOffset>
                  </wp:positionV>
                  <wp:extent cx="2434590" cy="1866900"/>
                  <wp:effectExtent l="0" t="0" r="3810" b="0"/>
                  <wp:wrapTight wrapText="bothSides">
                    <wp:wrapPolygon edited="0">
                      <wp:start x="0" y="0"/>
                      <wp:lineTo x="0" y="21380"/>
                      <wp:lineTo x="21465" y="21380"/>
                      <wp:lineTo x="2146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hare tapawha.png"/>
                          <pic:cNvPicPr/>
                        </pic:nvPicPr>
                        <pic:blipFill>
                          <a:blip r:embed="rId14">
                            <a:extLst>
                              <a:ext uri="{28A0092B-C50C-407E-A947-70E740481C1C}">
                                <a14:useLocalDpi xmlns:a14="http://schemas.microsoft.com/office/drawing/2010/main" val="0"/>
                              </a:ext>
                            </a:extLst>
                          </a:blip>
                          <a:stretch>
                            <a:fillRect/>
                          </a:stretch>
                        </pic:blipFill>
                        <pic:spPr>
                          <a:xfrm>
                            <a:off x="0" y="0"/>
                            <a:ext cx="2434590" cy="1866900"/>
                          </a:xfrm>
                          <a:prstGeom prst="rect">
                            <a:avLst/>
                          </a:prstGeom>
                        </pic:spPr>
                      </pic:pic>
                    </a:graphicData>
                  </a:graphic>
                  <wp14:sizeRelH relativeFrom="margin">
                    <wp14:pctWidth>0</wp14:pctWidth>
                  </wp14:sizeRelH>
                  <wp14:sizeRelV relativeFrom="margin">
                    <wp14:pctHeight>0</wp14:pctHeight>
                  </wp14:sizeRelV>
                </wp:anchor>
              </w:drawing>
            </w:r>
            <w:r w:rsidRPr="00636D17">
              <w:rPr>
                <w:rFonts w:asciiTheme="minorHAnsi" w:hAnsiTheme="minorHAnsi" w:cstheme="minorHAnsi"/>
                <w:color w:val="000000" w:themeColor="text1"/>
                <w:sz w:val="22"/>
                <w:szCs w:val="24"/>
                <w:lang w:val="en-NZ" w:eastAsia="en-NZ"/>
              </w:rPr>
              <w:t>Whare Tapa Wha - This is a model of health, developed by Sir Mason Durie. Understanding the importance of this holistic model will support your work and your practice to be culturally safe. The four walls of the house (whare) represent spiritual (wairua), mental (hinengaro), physical (tinana) and family (whānau). For optimal health, all four ‘walls’ must be robust and balanced. This model acknowledges the importance of family, connection and identity.</w:t>
            </w:r>
          </w:p>
          <w:p w14:paraId="333E176D" w14:textId="47338EEE" w:rsidR="00E358E2" w:rsidRPr="003A7340" w:rsidRDefault="00E358E2" w:rsidP="000A4361">
            <w:pPr>
              <w:spacing w:after="0" w:line="240" w:lineRule="auto"/>
              <w:contextualSpacing/>
              <w:rPr>
                <w:rFonts w:asciiTheme="minorHAnsi" w:hAnsiTheme="minorHAnsi" w:cstheme="minorHAnsi"/>
                <w:b/>
                <w:sz w:val="22"/>
                <w:szCs w:val="20"/>
              </w:rPr>
            </w:pPr>
            <w:r w:rsidRPr="003A7340">
              <w:rPr>
                <w:rFonts w:asciiTheme="minorHAnsi" w:hAnsiTheme="minorHAnsi" w:cstheme="minorHAnsi"/>
                <w:b/>
                <w:sz w:val="22"/>
                <w:szCs w:val="20"/>
              </w:rPr>
              <w:t>Actions</w:t>
            </w:r>
            <w:r w:rsidR="00B35E95">
              <w:rPr>
                <w:rFonts w:asciiTheme="minorHAnsi" w:hAnsiTheme="minorHAnsi" w:cstheme="minorHAnsi"/>
                <w:b/>
                <w:sz w:val="22"/>
                <w:szCs w:val="20"/>
              </w:rPr>
              <w:t>:</w:t>
            </w:r>
          </w:p>
          <w:p w14:paraId="701587F6" w14:textId="77777777" w:rsidR="00E358E2" w:rsidRPr="00636D17" w:rsidRDefault="00E358E2" w:rsidP="00295295">
            <w:pPr>
              <w:pStyle w:val="ListParagraph"/>
              <w:numPr>
                <w:ilvl w:val="0"/>
                <w:numId w:val="4"/>
              </w:numPr>
              <w:spacing w:after="0" w:line="240" w:lineRule="auto"/>
              <w:ind w:left="457" w:hanging="426"/>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 xml:space="preserve">Get the practice together. </w:t>
            </w:r>
          </w:p>
          <w:p w14:paraId="050DE0A2" w14:textId="7877547F" w:rsidR="00E358E2" w:rsidRPr="003A7340" w:rsidRDefault="00F17DDF" w:rsidP="00295295">
            <w:pPr>
              <w:pStyle w:val="ListParagraph"/>
              <w:numPr>
                <w:ilvl w:val="0"/>
                <w:numId w:val="4"/>
              </w:numPr>
              <w:spacing w:after="0" w:line="276" w:lineRule="auto"/>
              <w:ind w:left="457" w:hanging="426"/>
              <w:rPr>
                <w:rFonts w:asciiTheme="minorHAnsi" w:hAnsiTheme="minorHAnsi"/>
                <w:sz w:val="22"/>
              </w:rPr>
            </w:pPr>
            <w:r>
              <w:rPr>
                <w:rFonts w:asciiTheme="minorHAnsi" w:hAnsiTheme="minorHAnsi"/>
                <w:sz w:val="22"/>
              </w:rPr>
              <w:t xml:space="preserve">Watch the </w:t>
            </w:r>
            <w:hyperlink r:id="rId15" w:history="1">
              <w:r w:rsidRPr="000F41D4">
                <w:rPr>
                  <w:rStyle w:val="Hyperlink"/>
                  <w:rFonts w:asciiTheme="minorHAnsi" w:hAnsiTheme="minorHAnsi"/>
                  <w:b/>
                  <w:color w:val="auto"/>
                  <w:sz w:val="22"/>
                </w:rPr>
                <w:t>Treaty of Waitangi</w:t>
              </w:r>
            </w:hyperlink>
            <w:r>
              <w:rPr>
                <w:rFonts w:asciiTheme="minorHAnsi" w:hAnsiTheme="minorHAnsi"/>
                <w:sz w:val="22"/>
              </w:rPr>
              <w:t xml:space="preserve"> </w:t>
            </w:r>
            <w:r w:rsidR="00E358E2" w:rsidRPr="004C2A23">
              <w:rPr>
                <w:rFonts w:asciiTheme="minorHAnsi" w:hAnsiTheme="minorHAnsi" w:cstheme="minorHAnsi"/>
                <w:color w:val="333333"/>
                <w:sz w:val="22"/>
                <w:szCs w:val="24"/>
                <w:lang w:val="en-NZ" w:eastAsia="en-NZ"/>
              </w:rPr>
              <w:t>video</w:t>
            </w:r>
            <w:r w:rsidR="000A4361">
              <w:rPr>
                <w:rFonts w:asciiTheme="minorHAnsi" w:hAnsiTheme="minorHAnsi" w:cstheme="minorHAnsi"/>
                <w:color w:val="333333"/>
                <w:sz w:val="22"/>
                <w:szCs w:val="24"/>
                <w:lang w:val="en-NZ" w:eastAsia="en-NZ"/>
              </w:rPr>
              <w:t xml:space="preserve"> - if the practice team haven’t already</w:t>
            </w:r>
            <w:r w:rsidR="00E358E2">
              <w:rPr>
                <w:rFonts w:asciiTheme="minorHAnsi" w:hAnsiTheme="minorHAnsi" w:cstheme="minorHAnsi"/>
                <w:color w:val="333333"/>
                <w:sz w:val="22"/>
                <w:szCs w:val="24"/>
                <w:lang w:val="en-NZ" w:eastAsia="en-NZ"/>
              </w:rPr>
              <w:t>.</w:t>
            </w:r>
            <w:r w:rsidR="00E358E2" w:rsidRPr="003A7340">
              <w:rPr>
                <w:rFonts w:asciiTheme="minorHAnsi" w:hAnsiTheme="minorHAnsi"/>
                <w:sz w:val="22"/>
              </w:rPr>
              <w:t xml:space="preserve"> </w:t>
            </w:r>
          </w:p>
          <w:p w14:paraId="006F4880" w14:textId="42FA36A3" w:rsidR="00E358E2" w:rsidRPr="00636D17" w:rsidRDefault="00E358E2" w:rsidP="00295295">
            <w:pPr>
              <w:pStyle w:val="ListParagraph"/>
              <w:numPr>
                <w:ilvl w:val="0"/>
                <w:numId w:val="4"/>
              </w:numPr>
              <w:spacing w:after="0" w:line="240" w:lineRule="auto"/>
              <w:ind w:left="457" w:hanging="426"/>
              <w:rPr>
                <w:rFonts w:asciiTheme="minorHAnsi" w:hAnsiTheme="minorHAnsi"/>
                <w:color w:val="000000" w:themeColor="text1"/>
                <w:sz w:val="22"/>
              </w:rPr>
            </w:pPr>
            <w:r w:rsidRPr="00636D17">
              <w:rPr>
                <w:rFonts w:asciiTheme="minorHAnsi" w:hAnsiTheme="minorHAnsi" w:cstheme="minorHAnsi"/>
                <w:color w:val="000000" w:themeColor="text1"/>
                <w:sz w:val="22"/>
                <w:szCs w:val="24"/>
                <w:lang w:val="en-NZ" w:eastAsia="en-NZ"/>
              </w:rPr>
              <w:t xml:space="preserve">Discuss what this means for your practice </w:t>
            </w:r>
            <w:r w:rsidRPr="00636D17">
              <w:rPr>
                <w:rStyle w:val="Emphasis"/>
                <w:rFonts w:asciiTheme="minorHAnsi" w:hAnsiTheme="minorHAnsi" w:cstheme="minorHAnsi"/>
                <w:iCs w:val="0"/>
                <w:color w:val="000000" w:themeColor="text1"/>
                <w:sz w:val="18"/>
                <w:lang w:val="en-NZ"/>
              </w:rPr>
              <w:t xml:space="preserve">(see Appendix for </w:t>
            </w:r>
            <w:r w:rsidR="000A4361">
              <w:rPr>
                <w:rStyle w:val="Emphasis"/>
                <w:rFonts w:asciiTheme="minorHAnsi" w:hAnsiTheme="minorHAnsi" w:cstheme="minorHAnsi"/>
                <w:iCs w:val="0"/>
                <w:color w:val="000000" w:themeColor="text1"/>
                <w:sz w:val="18"/>
                <w:lang w:val="en-NZ"/>
              </w:rPr>
              <w:t>i</w:t>
            </w:r>
            <w:r w:rsidRPr="00636D17">
              <w:rPr>
                <w:rStyle w:val="Emphasis"/>
                <w:rFonts w:asciiTheme="minorHAnsi" w:hAnsiTheme="minorHAnsi" w:cstheme="minorHAnsi"/>
                <w:iCs w:val="0"/>
                <w:color w:val="000000" w:themeColor="text1"/>
                <w:sz w:val="18"/>
                <w:lang w:val="en-NZ"/>
              </w:rPr>
              <w:t xml:space="preserve">deas for </w:t>
            </w:r>
            <w:r w:rsidR="000A4361">
              <w:rPr>
                <w:rStyle w:val="Emphasis"/>
                <w:rFonts w:asciiTheme="minorHAnsi" w:hAnsiTheme="minorHAnsi" w:cstheme="minorHAnsi"/>
                <w:iCs w:val="0"/>
                <w:color w:val="000000" w:themeColor="text1"/>
                <w:sz w:val="18"/>
                <w:lang w:val="en-NZ"/>
              </w:rPr>
              <w:t>c</w:t>
            </w:r>
            <w:r w:rsidRPr="00636D17">
              <w:rPr>
                <w:rStyle w:val="Emphasis"/>
                <w:rFonts w:asciiTheme="minorHAnsi" w:hAnsiTheme="minorHAnsi" w:cstheme="minorHAnsi"/>
                <w:iCs w:val="0"/>
                <w:color w:val="000000" w:themeColor="text1"/>
                <w:sz w:val="18"/>
                <w:lang w:val="en-NZ"/>
              </w:rPr>
              <w:t>hange [page 1</w:t>
            </w:r>
            <w:r w:rsidR="001D1312" w:rsidRPr="00636D17">
              <w:rPr>
                <w:rStyle w:val="Emphasis"/>
                <w:rFonts w:asciiTheme="minorHAnsi" w:hAnsiTheme="minorHAnsi" w:cstheme="minorHAnsi"/>
                <w:iCs w:val="0"/>
                <w:color w:val="000000" w:themeColor="text1"/>
                <w:sz w:val="18"/>
                <w:lang w:val="en-NZ"/>
              </w:rPr>
              <w:t>4</w:t>
            </w:r>
            <w:r w:rsidRPr="00636D17">
              <w:rPr>
                <w:rStyle w:val="Emphasis"/>
                <w:rFonts w:asciiTheme="minorHAnsi" w:hAnsiTheme="minorHAnsi" w:cstheme="minorHAnsi"/>
                <w:iCs w:val="0"/>
                <w:color w:val="000000" w:themeColor="text1"/>
                <w:sz w:val="18"/>
                <w:lang w:val="en-NZ"/>
              </w:rPr>
              <w:t xml:space="preserve">] and </w:t>
            </w:r>
            <w:r w:rsidR="000A4361">
              <w:rPr>
                <w:rStyle w:val="Emphasis"/>
                <w:rFonts w:asciiTheme="minorHAnsi" w:hAnsiTheme="minorHAnsi" w:cstheme="minorHAnsi"/>
                <w:iCs w:val="0"/>
                <w:color w:val="000000" w:themeColor="text1"/>
                <w:sz w:val="18"/>
                <w:lang w:val="en-NZ"/>
              </w:rPr>
              <w:t>o</w:t>
            </w:r>
            <w:r w:rsidRPr="00636D17">
              <w:rPr>
                <w:rStyle w:val="Emphasis"/>
                <w:rFonts w:asciiTheme="minorHAnsi" w:hAnsiTheme="minorHAnsi" w:cstheme="minorHAnsi"/>
                <w:iCs w:val="0"/>
                <w:color w:val="000000" w:themeColor="text1"/>
                <w:sz w:val="18"/>
                <w:lang w:val="en-NZ"/>
              </w:rPr>
              <w:t xml:space="preserve">ther </w:t>
            </w:r>
            <w:r w:rsidR="000A4361">
              <w:rPr>
                <w:rStyle w:val="Emphasis"/>
                <w:rFonts w:asciiTheme="minorHAnsi" w:hAnsiTheme="minorHAnsi" w:cstheme="minorHAnsi"/>
                <w:iCs w:val="0"/>
                <w:color w:val="000000" w:themeColor="text1"/>
                <w:sz w:val="18"/>
                <w:lang w:val="en-NZ"/>
              </w:rPr>
              <w:t>r</w:t>
            </w:r>
            <w:r w:rsidRPr="00636D17">
              <w:rPr>
                <w:rStyle w:val="Emphasis"/>
                <w:rFonts w:asciiTheme="minorHAnsi" w:hAnsiTheme="minorHAnsi" w:cstheme="minorHAnsi"/>
                <w:iCs w:val="0"/>
                <w:color w:val="000000" w:themeColor="text1"/>
                <w:sz w:val="18"/>
                <w:lang w:val="en-NZ"/>
              </w:rPr>
              <w:t xml:space="preserve">esources [page </w:t>
            </w:r>
            <w:r w:rsidR="005F4B33">
              <w:rPr>
                <w:rStyle w:val="Emphasis"/>
                <w:rFonts w:asciiTheme="minorHAnsi" w:hAnsiTheme="minorHAnsi" w:cstheme="minorHAnsi"/>
                <w:iCs w:val="0"/>
                <w:color w:val="000000" w:themeColor="text1"/>
                <w:sz w:val="18"/>
                <w:lang w:val="en-NZ"/>
              </w:rPr>
              <w:t>20</w:t>
            </w:r>
            <w:r w:rsidRPr="00636D17">
              <w:rPr>
                <w:rStyle w:val="Emphasis"/>
                <w:rFonts w:asciiTheme="minorHAnsi" w:hAnsiTheme="minorHAnsi" w:cstheme="minorHAnsi"/>
                <w:iCs w:val="0"/>
                <w:color w:val="000000" w:themeColor="text1"/>
                <w:sz w:val="18"/>
                <w:lang w:val="en-NZ"/>
              </w:rPr>
              <w:t>])</w:t>
            </w:r>
            <w:r w:rsidRPr="00636D17">
              <w:rPr>
                <w:rStyle w:val="Emphasis"/>
                <w:rFonts w:asciiTheme="minorHAnsi" w:hAnsiTheme="minorHAnsi" w:cstheme="minorHAnsi"/>
                <w:iCs w:val="0"/>
                <w:color w:val="000000" w:themeColor="text1"/>
                <w:sz w:val="22"/>
                <w:lang w:val="en-NZ"/>
              </w:rPr>
              <w:t>:</w:t>
            </w:r>
          </w:p>
          <w:p w14:paraId="073BB48F" w14:textId="77777777" w:rsidR="00B4653F" w:rsidRPr="00B4653F" w:rsidRDefault="00B4653F" w:rsidP="00295295">
            <w:pPr>
              <w:pStyle w:val="ListParagraph"/>
              <w:numPr>
                <w:ilvl w:val="0"/>
                <w:numId w:val="12"/>
              </w:numPr>
              <w:spacing w:after="0" w:line="240" w:lineRule="auto"/>
              <w:ind w:left="882"/>
              <w:rPr>
                <w:rFonts w:asciiTheme="minorHAnsi" w:hAnsiTheme="minorHAnsi" w:cstheme="minorHAnsi"/>
                <w:szCs w:val="24"/>
                <w:lang w:val="en-NZ" w:eastAsia="en-NZ"/>
              </w:rPr>
            </w:pPr>
            <w:r w:rsidRPr="00B4653F">
              <w:rPr>
                <w:rFonts w:asciiTheme="minorHAnsi" w:hAnsiTheme="minorHAnsi" w:cstheme="minorHAnsi"/>
                <w:szCs w:val="24"/>
                <w:lang w:val="en-NZ" w:eastAsia="en-NZ"/>
              </w:rPr>
              <w:t>Does our practice contribute specifically to advancing the health of Māori? If so, in what ways? If not, where could we start?</w:t>
            </w:r>
          </w:p>
          <w:p w14:paraId="188A88CD" w14:textId="77777777" w:rsidR="00B4653F" w:rsidRPr="00B4653F" w:rsidRDefault="00B4653F" w:rsidP="00295295">
            <w:pPr>
              <w:pStyle w:val="ListParagraph"/>
              <w:numPr>
                <w:ilvl w:val="0"/>
                <w:numId w:val="12"/>
              </w:numPr>
              <w:spacing w:after="0" w:line="240" w:lineRule="auto"/>
              <w:ind w:left="882"/>
              <w:rPr>
                <w:rFonts w:asciiTheme="minorHAnsi" w:hAnsiTheme="minorHAnsi" w:cstheme="minorHAnsi"/>
                <w:szCs w:val="24"/>
                <w:lang w:val="en-NZ" w:eastAsia="en-NZ"/>
              </w:rPr>
            </w:pPr>
            <w:r w:rsidRPr="00B4653F">
              <w:rPr>
                <w:rFonts w:asciiTheme="minorHAnsi" w:hAnsiTheme="minorHAnsi" w:cstheme="minorHAnsi"/>
                <w:szCs w:val="24"/>
                <w:lang w:val="en-NZ" w:eastAsia="en-NZ"/>
              </w:rPr>
              <w:t>What relevance does the Treaty of Waitangi have to our practice?</w:t>
            </w:r>
          </w:p>
          <w:p w14:paraId="15AED274" w14:textId="77777777" w:rsidR="00B4653F" w:rsidRPr="00B4653F" w:rsidRDefault="00B4653F" w:rsidP="00295295">
            <w:pPr>
              <w:pStyle w:val="ListParagraph"/>
              <w:numPr>
                <w:ilvl w:val="0"/>
                <w:numId w:val="12"/>
              </w:numPr>
              <w:spacing w:after="0" w:line="240" w:lineRule="auto"/>
              <w:ind w:left="882"/>
              <w:rPr>
                <w:rFonts w:asciiTheme="minorHAnsi" w:hAnsiTheme="minorHAnsi" w:cstheme="minorHAnsi"/>
                <w:szCs w:val="24"/>
                <w:lang w:val="en-NZ" w:eastAsia="en-NZ"/>
              </w:rPr>
            </w:pPr>
            <w:r w:rsidRPr="00B4653F">
              <w:rPr>
                <w:rFonts w:asciiTheme="minorHAnsi" w:hAnsiTheme="minorHAnsi" w:cstheme="minorHAnsi"/>
                <w:szCs w:val="24"/>
                <w:lang w:val="en-NZ" w:eastAsia="en-NZ"/>
              </w:rPr>
              <w:t>What does ‘to be a good Treaty partner’ mean – for you as a New Zealand citizen; for you as a health professional; and, for this medical practice?</w:t>
            </w:r>
          </w:p>
          <w:p w14:paraId="6ECC6588" w14:textId="4FE1EB3D" w:rsidR="00B4653F" w:rsidRPr="00B4653F" w:rsidRDefault="00B4653F" w:rsidP="00295295">
            <w:pPr>
              <w:pStyle w:val="ListParagraph"/>
              <w:numPr>
                <w:ilvl w:val="0"/>
                <w:numId w:val="12"/>
              </w:numPr>
              <w:spacing w:after="0" w:line="240" w:lineRule="auto"/>
              <w:ind w:left="882"/>
              <w:rPr>
                <w:rFonts w:asciiTheme="minorHAnsi" w:hAnsiTheme="minorHAnsi" w:cstheme="minorHAnsi"/>
                <w:szCs w:val="24"/>
                <w:lang w:val="en-NZ" w:eastAsia="en-NZ"/>
              </w:rPr>
            </w:pPr>
            <w:r w:rsidRPr="00B4653F">
              <w:rPr>
                <w:rFonts w:asciiTheme="minorHAnsi" w:hAnsiTheme="minorHAnsi" w:cstheme="minorHAnsi"/>
                <w:szCs w:val="24"/>
                <w:lang w:val="en-NZ" w:eastAsia="en-NZ"/>
              </w:rPr>
              <w:t>Describe how your practice will know if it is providing an inclusive and culturally safe environment and experience (e.g. survey results, community hui, focus groups, or face-to-face meetings with M</w:t>
            </w:r>
            <w:r>
              <w:rPr>
                <w:rFonts w:asciiTheme="minorHAnsi" w:hAnsiTheme="minorHAnsi" w:cstheme="minorHAnsi"/>
                <w:szCs w:val="24"/>
                <w:lang w:val="en-NZ" w:eastAsia="en-NZ"/>
              </w:rPr>
              <w:t>ā</w:t>
            </w:r>
            <w:r w:rsidRPr="00B4653F">
              <w:rPr>
                <w:rFonts w:asciiTheme="minorHAnsi" w:hAnsiTheme="minorHAnsi" w:cstheme="minorHAnsi"/>
                <w:szCs w:val="24"/>
                <w:lang w:val="en-NZ" w:eastAsia="en-NZ"/>
              </w:rPr>
              <w:t>ori patients/wh</w:t>
            </w:r>
            <w:r>
              <w:rPr>
                <w:rFonts w:asciiTheme="minorHAnsi" w:hAnsiTheme="minorHAnsi" w:cstheme="minorHAnsi"/>
                <w:szCs w:val="24"/>
                <w:lang w:val="en-NZ" w:eastAsia="en-NZ"/>
              </w:rPr>
              <w:t>ā</w:t>
            </w:r>
            <w:r w:rsidRPr="00B4653F">
              <w:rPr>
                <w:rFonts w:asciiTheme="minorHAnsi" w:hAnsiTheme="minorHAnsi" w:cstheme="minorHAnsi"/>
                <w:szCs w:val="24"/>
                <w:lang w:val="en-NZ" w:eastAsia="en-NZ"/>
              </w:rPr>
              <w:t>nau)</w:t>
            </w:r>
            <w:r w:rsidR="000A4361">
              <w:rPr>
                <w:rFonts w:asciiTheme="minorHAnsi" w:hAnsiTheme="minorHAnsi" w:cstheme="minorHAnsi"/>
                <w:szCs w:val="24"/>
                <w:lang w:val="en-NZ" w:eastAsia="en-NZ"/>
              </w:rPr>
              <w:t>.</w:t>
            </w:r>
          </w:p>
          <w:p w14:paraId="190C64CA" w14:textId="2907C66E" w:rsidR="00E358E2" w:rsidRPr="00B4653F" w:rsidRDefault="00B4653F" w:rsidP="00295295">
            <w:pPr>
              <w:pStyle w:val="ListParagraph"/>
              <w:numPr>
                <w:ilvl w:val="0"/>
                <w:numId w:val="12"/>
              </w:numPr>
              <w:spacing w:after="0" w:line="240" w:lineRule="auto"/>
              <w:ind w:left="882"/>
              <w:rPr>
                <w:rFonts w:asciiTheme="minorHAnsi" w:hAnsiTheme="minorHAnsi" w:cstheme="minorHAnsi"/>
                <w:szCs w:val="24"/>
                <w:lang w:val="en-NZ" w:eastAsia="en-NZ"/>
              </w:rPr>
            </w:pPr>
            <w:r w:rsidRPr="00B4653F">
              <w:rPr>
                <w:rFonts w:asciiTheme="minorHAnsi" w:hAnsiTheme="minorHAnsi" w:cstheme="minorHAnsi"/>
                <w:szCs w:val="24"/>
                <w:lang w:val="en-NZ" w:eastAsia="en-NZ"/>
              </w:rPr>
              <w:t xml:space="preserve">How will our practice measure and monitor the goals of our Maori </w:t>
            </w:r>
            <w:r>
              <w:rPr>
                <w:rFonts w:asciiTheme="minorHAnsi" w:hAnsiTheme="minorHAnsi" w:cstheme="minorHAnsi"/>
                <w:szCs w:val="24"/>
                <w:lang w:val="en-NZ" w:eastAsia="en-NZ"/>
              </w:rPr>
              <w:t>h</w:t>
            </w:r>
            <w:r w:rsidRPr="00B4653F">
              <w:rPr>
                <w:rFonts w:asciiTheme="minorHAnsi" w:hAnsiTheme="minorHAnsi" w:cstheme="minorHAnsi"/>
                <w:szCs w:val="24"/>
                <w:lang w:val="en-NZ" w:eastAsia="en-NZ"/>
              </w:rPr>
              <w:t xml:space="preserve">ealth </w:t>
            </w:r>
            <w:r>
              <w:rPr>
                <w:rFonts w:asciiTheme="minorHAnsi" w:hAnsiTheme="minorHAnsi" w:cstheme="minorHAnsi"/>
                <w:szCs w:val="24"/>
                <w:lang w:val="en-NZ" w:eastAsia="en-NZ"/>
              </w:rPr>
              <w:t>p</w:t>
            </w:r>
            <w:r w:rsidRPr="00B4653F">
              <w:rPr>
                <w:rFonts w:asciiTheme="minorHAnsi" w:hAnsiTheme="minorHAnsi" w:cstheme="minorHAnsi"/>
                <w:szCs w:val="24"/>
                <w:lang w:val="en-NZ" w:eastAsia="en-NZ"/>
              </w:rPr>
              <w:t>lan?</w:t>
            </w:r>
          </w:p>
          <w:p w14:paraId="1993FC68" w14:textId="1CA81E14" w:rsidR="000A4361" w:rsidRPr="000A4361" w:rsidRDefault="000A4361" w:rsidP="00295295">
            <w:pPr>
              <w:pStyle w:val="ListParagraph"/>
              <w:numPr>
                <w:ilvl w:val="0"/>
                <w:numId w:val="4"/>
              </w:numPr>
              <w:spacing w:after="0" w:line="276" w:lineRule="auto"/>
              <w:ind w:left="457" w:hanging="426"/>
              <w:rPr>
                <w:rFonts w:asciiTheme="minorHAnsi" w:hAnsiTheme="minorHAnsi"/>
                <w:color w:val="000000" w:themeColor="text1"/>
                <w:sz w:val="22"/>
              </w:rPr>
            </w:pPr>
            <w:r>
              <w:rPr>
                <w:rFonts w:asciiTheme="minorHAnsi" w:hAnsiTheme="minorHAnsi"/>
                <w:color w:val="000000" w:themeColor="text1"/>
                <w:sz w:val="22"/>
              </w:rPr>
              <w:t xml:space="preserve">Ask your Clinical Advisor about the </w:t>
            </w:r>
            <w:hyperlink r:id="rId16" w:history="1">
              <w:r w:rsidRPr="000A4361">
                <w:rPr>
                  <w:rStyle w:val="Hyperlink"/>
                  <w:rFonts w:asciiTheme="minorHAnsi" w:hAnsiTheme="minorHAnsi"/>
                  <w:b/>
                  <w:color w:val="auto"/>
                  <w:sz w:val="22"/>
                </w:rPr>
                <w:t>Early Pregnancy Assessment Tool</w:t>
              </w:r>
            </w:hyperlink>
            <w:r w:rsidRPr="000A4361">
              <w:rPr>
                <w:rFonts w:asciiTheme="minorHAnsi" w:hAnsiTheme="minorHAnsi"/>
                <w:b/>
                <w:sz w:val="22"/>
              </w:rPr>
              <w:t xml:space="preserve"> </w:t>
            </w:r>
            <w:r>
              <w:rPr>
                <w:rFonts w:asciiTheme="minorHAnsi" w:hAnsiTheme="minorHAnsi"/>
                <w:color w:val="000000" w:themeColor="text1"/>
                <w:sz w:val="22"/>
              </w:rPr>
              <w:t>for Māori pregnant women.</w:t>
            </w:r>
          </w:p>
          <w:p w14:paraId="0B8355EE" w14:textId="2780F717" w:rsidR="00E358E2" w:rsidRPr="00636D17" w:rsidRDefault="00E358E2" w:rsidP="00295295">
            <w:pPr>
              <w:pStyle w:val="ListParagraph"/>
              <w:numPr>
                <w:ilvl w:val="0"/>
                <w:numId w:val="4"/>
              </w:numPr>
              <w:spacing w:after="0" w:line="276" w:lineRule="auto"/>
              <w:ind w:left="457" w:hanging="426"/>
              <w:rPr>
                <w:rFonts w:asciiTheme="minorHAnsi" w:hAnsiTheme="minorHAnsi"/>
                <w:color w:val="000000" w:themeColor="text1"/>
                <w:sz w:val="22"/>
              </w:rPr>
            </w:pPr>
            <w:r w:rsidRPr="00636D17">
              <w:rPr>
                <w:rFonts w:asciiTheme="minorHAnsi" w:hAnsiTheme="minorHAnsi" w:cstheme="minorHAnsi"/>
                <w:color w:val="000000" w:themeColor="text1"/>
                <w:sz w:val="22"/>
                <w:szCs w:val="24"/>
                <w:lang w:val="en-NZ" w:eastAsia="en-NZ"/>
              </w:rPr>
              <w:t xml:space="preserve">Check in with the ProCare </w:t>
            </w:r>
            <w:hyperlink r:id="rId17" w:history="1">
              <w:r w:rsidR="009D3046" w:rsidRPr="000F41D4">
                <w:rPr>
                  <w:rStyle w:val="Hyperlink"/>
                  <w:rFonts w:asciiTheme="minorHAnsi" w:hAnsiTheme="minorHAnsi" w:cstheme="minorHAnsi"/>
                  <w:b/>
                  <w:color w:val="auto"/>
                  <w:sz w:val="22"/>
                  <w:szCs w:val="24"/>
                  <w:lang w:val="en-NZ" w:eastAsia="en-NZ"/>
                </w:rPr>
                <w:t>e</w:t>
              </w:r>
              <w:r w:rsidRPr="000F41D4">
                <w:rPr>
                  <w:rStyle w:val="Hyperlink"/>
                  <w:rFonts w:asciiTheme="minorHAnsi" w:hAnsiTheme="minorHAnsi" w:cstheme="minorHAnsi"/>
                  <w:b/>
                  <w:color w:val="auto"/>
                  <w:sz w:val="22"/>
                  <w:szCs w:val="24"/>
                  <w:lang w:val="en-NZ" w:eastAsia="en-NZ"/>
                </w:rPr>
                <w:t>quity</w:t>
              </w:r>
            </w:hyperlink>
            <w:r w:rsidRPr="00D56A9F">
              <w:rPr>
                <w:rFonts w:asciiTheme="minorHAnsi" w:hAnsiTheme="minorHAnsi" w:cstheme="minorHAnsi"/>
                <w:sz w:val="22"/>
                <w:szCs w:val="24"/>
                <w:lang w:val="en-NZ" w:eastAsia="en-NZ"/>
              </w:rPr>
              <w:t xml:space="preserve"> </w:t>
            </w:r>
            <w:r w:rsidR="009D3046" w:rsidRPr="00636D17">
              <w:rPr>
                <w:rFonts w:asciiTheme="minorHAnsi" w:hAnsiTheme="minorHAnsi" w:cstheme="minorHAnsi"/>
                <w:color w:val="000000" w:themeColor="text1"/>
                <w:sz w:val="22"/>
                <w:szCs w:val="24"/>
                <w:lang w:val="en-NZ" w:eastAsia="en-NZ"/>
              </w:rPr>
              <w:t>t</w:t>
            </w:r>
            <w:r w:rsidRPr="00636D17">
              <w:rPr>
                <w:rFonts w:asciiTheme="minorHAnsi" w:hAnsiTheme="minorHAnsi" w:cstheme="minorHAnsi"/>
                <w:color w:val="000000" w:themeColor="text1"/>
                <w:sz w:val="22"/>
                <w:szCs w:val="24"/>
                <w:lang w:val="en-NZ" w:eastAsia="en-NZ"/>
              </w:rPr>
              <w:t>eam about local community, regional and national linkages if required.</w:t>
            </w:r>
          </w:p>
          <w:p w14:paraId="488435F2" w14:textId="5F9117D5" w:rsidR="00E358E2" w:rsidRPr="00832663" w:rsidRDefault="00E358E2" w:rsidP="00295295">
            <w:pPr>
              <w:pStyle w:val="ListParagraph"/>
              <w:numPr>
                <w:ilvl w:val="0"/>
                <w:numId w:val="4"/>
              </w:numPr>
              <w:spacing w:after="0" w:line="276" w:lineRule="auto"/>
              <w:ind w:left="457" w:hanging="426"/>
              <w:rPr>
                <w:rStyle w:val="Emphasis"/>
                <w:rFonts w:asciiTheme="minorHAnsi" w:hAnsiTheme="minorHAnsi" w:cstheme="minorHAnsi"/>
                <w:i w:val="0"/>
                <w:iCs w:val="0"/>
                <w:color w:val="404040" w:themeColor="text1" w:themeTint="BF"/>
                <w:sz w:val="22"/>
                <w:lang w:val="en-NZ"/>
              </w:rPr>
            </w:pPr>
            <w:r w:rsidRPr="00636D17">
              <w:rPr>
                <w:rStyle w:val="Emphasis"/>
                <w:rFonts w:asciiTheme="minorHAnsi" w:hAnsiTheme="minorHAnsi" w:cstheme="minorHAnsi"/>
                <w:i w:val="0"/>
                <w:iCs w:val="0"/>
                <w:color w:val="000000" w:themeColor="text1"/>
                <w:sz w:val="22"/>
                <w:lang w:val="en-NZ"/>
              </w:rPr>
              <w:t xml:space="preserve">Complete the </w:t>
            </w:r>
            <w:r w:rsidR="00660C75" w:rsidRPr="00636D17">
              <w:rPr>
                <w:rStyle w:val="Emphasis"/>
                <w:rFonts w:asciiTheme="minorHAnsi" w:hAnsiTheme="minorHAnsi" w:cstheme="minorHAnsi"/>
                <w:iCs w:val="0"/>
                <w:color w:val="000000" w:themeColor="text1"/>
                <w:sz w:val="22"/>
                <w:lang w:val="en-NZ"/>
              </w:rPr>
              <w:t>Māori</w:t>
            </w:r>
            <w:r w:rsidR="00C7543A" w:rsidRPr="00636D17">
              <w:rPr>
                <w:rStyle w:val="Emphasis"/>
                <w:rFonts w:asciiTheme="minorHAnsi" w:hAnsiTheme="minorHAnsi" w:cstheme="minorHAnsi"/>
                <w:iCs w:val="0"/>
                <w:color w:val="000000" w:themeColor="text1"/>
                <w:sz w:val="22"/>
                <w:lang w:val="en-NZ"/>
              </w:rPr>
              <w:t xml:space="preserve"> </w:t>
            </w:r>
            <w:r w:rsidRPr="00636D17">
              <w:rPr>
                <w:rStyle w:val="Emphasis"/>
                <w:rFonts w:asciiTheme="minorHAnsi" w:hAnsiTheme="minorHAnsi" w:cstheme="minorHAnsi"/>
                <w:iCs w:val="0"/>
                <w:color w:val="000000" w:themeColor="text1"/>
                <w:sz w:val="22"/>
                <w:lang w:val="en-NZ"/>
              </w:rPr>
              <w:t xml:space="preserve">health plan </w:t>
            </w:r>
            <w:r w:rsidRPr="00636D17">
              <w:rPr>
                <w:rStyle w:val="Emphasis"/>
                <w:rFonts w:asciiTheme="minorHAnsi" w:hAnsiTheme="minorHAnsi" w:cstheme="minorHAnsi"/>
                <w:i w:val="0"/>
                <w:iCs w:val="0"/>
                <w:color w:val="000000" w:themeColor="text1"/>
                <w:sz w:val="22"/>
                <w:lang w:val="en-NZ"/>
              </w:rPr>
              <w:t xml:space="preserve">section in the </w:t>
            </w:r>
            <w:r w:rsidR="009D3046" w:rsidRPr="00636D17">
              <w:rPr>
                <w:rStyle w:val="Emphasis"/>
                <w:rFonts w:asciiTheme="minorHAnsi" w:hAnsiTheme="minorHAnsi" w:cstheme="minorHAnsi"/>
                <w:i w:val="0"/>
                <w:iCs w:val="0"/>
                <w:color w:val="000000" w:themeColor="text1"/>
                <w:sz w:val="22"/>
                <w:lang w:val="en-NZ"/>
              </w:rPr>
              <w:t>a</w:t>
            </w:r>
            <w:r w:rsidR="001B0F62" w:rsidRPr="00636D17">
              <w:rPr>
                <w:rStyle w:val="Emphasis"/>
                <w:rFonts w:asciiTheme="minorHAnsi" w:hAnsiTheme="minorHAnsi" w:cstheme="minorHAnsi"/>
                <w:i w:val="0"/>
                <w:iCs w:val="0"/>
                <w:color w:val="000000" w:themeColor="text1"/>
                <w:sz w:val="22"/>
                <w:lang w:val="en-NZ"/>
              </w:rPr>
              <w:t xml:space="preserve">nnual quality plan </w:t>
            </w:r>
            <w:r w:rsidRPr="00636D17">
              <w:rPr>
                <w:rStyle w:val="Emphasis"/>
                <w:rFonts w:asciiTheme="minorHAnsi" w:hAnsiTheme="minorHAnsi" w:cstheme="minorHAnsi"/>
                <w:i w:val="0"/>
                <w:iCs w:val="0"/>
                <w:color w:val="000000" w:themeColor="text1"/>
                <w:sz w:val="22"/>
                <w:lang w:val="en-NZ"/>
              </w:rPr>
              <w:t>template.</w:t>
            </w:r>
          </w:p>
        </w:tc>
      </w:tr>
    </w:tbl>
    <w:p w14:paraId="7F3FBFD0" w14:textId="48CB3A61" w:rsidR="00BB2E76" w:rsidRDefault="00BB2E7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6"/>
        <w:gridCol w:w="8079"/>
      </w:tblGrid>
      <w:tr w:rsidR="00BB2E76" w:rsidRPr="00E0609A" w14:paraId="00768839" w14:textId="77777777" w:rsidTr="008367C8">
        <w:tc>
          <w:tcPr>
            <w:tcW w:w="15304" w:type="dxa"/>
            <w:gridSpan w:val="2"/>
            <w:shd w:val="clear" w:color="auto" w:fill="E7E6E6"/>
          </w:tcPr>
          <w:p w14:paraId="4BAE8022" w14:textId="0D56E912" w:rsidR="00BB2E76" w:rsidRPr="00E0609A" w:rsidRDefault="00E358E2" w:rsidP="00E358E2">
            <w:pPr>
              <w:pStyle w:val="Title"/>
              <w:spacing w:line="276" w:lineRule="auto"/>
              <w:ind w:left="318" w:hanging="284"/>
              <w:rPr>
                <w:rFonts w:asciiTheme="minorHAnsi" w:hAnsiTheme="minorHAnsi"/>
                <w:color w:val="2F5496"/>
              </w:rPr>
            </w:pPr>
            <w:r>
              <w:rPr>
                <w:rFonts w:asciiTheme="minorHAnsi" w:hAnsiTheme="minorHAnsi"/>
                <w:color w:val="2F5496"/>
              </w:rPr>
              <w:t xml:space="preserve">2a. </w:t>
            </w:r>
            <w:r w:rsidR="00F66AB6">
              <w:rPr>
                <w:rFonts w:asciiTheme="minorHAnsi" w:hAnsiTheme="minorHAnsi"/>
                <w:color w:val="2F5496"/>
              </w:rPr>
              <w:t>Equity and y</w:t>
            </w:r>
            <w:r w:rsidR="00BB2E76">
              <w:rPr>
                <w:rFonts w:asciiTheme="minorHAnsi" w:hAnsiTheme="minorHAnsi"/>
                <w:color w:val="2F5496"/>
              </w:rPr>
              <w:t xml:space="preserve">our </w:t>
            </w:r>
            <w:r w:rsidR="00F66AB6">
              <w:rPr>
                <w:rFonts w:asciiTheme="minorHAnsi" w:hAnsiTheme="minorHAnsi"/>
                <w:color w:val="2F5496"/>
              </w:rPr>
              <w:t>p</w:t>
            </w:r>
            <w:r w:rsidR="00BB2E76">
              <w:rPr>
                <w:rFonts w:asciiTheme="minorHAnsi" w:hAnsiTheme="minorHAnsi"/>
                <w:color w:val="2F5496"/>
              </w:rPr>
              <w:t>ractice</w:t>
            </w:r>
          </w:p>
        </w:tc>
      </w:tr>
      <w:tr w:rsidR="00BB2E76" w:rsidRPr="00E0609A" w14:paraId="3E08627A" w14:textId="77777777" w:rsidTr="00F66AB6">
        <w:tblPrEx>
          <w:tblLook w:val="06A0" w:firstRow="1" w:lastRow="0" w:firstColumn="1" w:lastColumn="0" w:noHBand="1" w:noVBand="1"/>
        </w:tblPrEx>
        <w:tc>
          <w:tcPr>
            <w:tcW w:w="7225" w:type="dxa"/>
            <w:tcBorders>
              <w:bottom w:val="single" w:sz="4" w:space="0" w:color="000000"/>
            </w:tcBorders>
            <w:shd w:val="clear" w:color="auto" w:fill="E7E6E6"/>
          </w:tcPr>
          <w:p w14:paraId="718EFE33" w14:textId="77777777" w:rsidR="00BB2E76" w:rsidRPr="00E0609A" w:rsidRDefault="00BB2E76" w:rsidP="008367C8">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Rationale </w:t>
            </w:r>
          </w:p>
        </w:tc>
        <w:tc>
          <w:tcPr>
            <w:tcW w:w="8079" w:type="dxa"/>
            <w:tcBorders>
              <w:bottom w:val="single" w:sz="4" w:space="0" w:color="000000"/>
            </w:tcBorders>
            <w:shd w:val="clear" w:color="auto" w:fill="E7E6E6"/>
          </w:tcPr>
          <w:p w14:paraId="15BAE5A3" w14:textId="5D96651E" w:rsidR="00BB2E76" w:rsidRPr="00E0609A" w:rsidRDefault="00BB2E76" w:rsidP="00F66AB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Guidance </w:t>
            </w:r>
            <w:r w:rsidR="00F66AB6">
              <w:rPr>
                <w:rFonts w:asciiTheme="minorHAnsi" w:eastAsia="Times New Roman" w:hAnsiTheme="minorHAnsi" w:cs="Times New Roman"/>
                <w:b/>
                <w:color w:val="2F5496"/>
                <w:sz w:val="22"/>
                <w:lang w:val="en-AU" w:eastAsia="ar-SA"/>
              </w:rPr>
              <w:t>n</w:t>
            </w:r>
            <w:r w:rsidRPr="00E0609A">
              <w:rPr>
                <w:rFonts w:asciiTheme="minorHAnsi" w:eastAsia="Times New Roman" w:hAnsiTheme="minorHAnsi" w:cs="Times New Roman"/>
                <w:b/>
                <w:color w:val="2F5496"/>
                <w:sz w:val="22"/>
                <w:lang w:val="en-AU" w:eastAsia="ar-SA"/>
              </w:rPr>
              <w:t>otes</w:t>
            </w:r>
          </w:p>
        </w:tc>
      </w:tr>
      <w:tr w:rsidR="00BB2E76" w:rsidRPr="00EC26AE" w14:paraId="795D3A97" w14:textId="77777777" w:rsidTr="00F66AB6">
        <w:tblPrEx>
          <w:tblLook w:val="06A0" w:firstRow="1" w:lastRow="0" w:firstColumn="1" w:lastColumn="0" w:noHBand="1" w:noVBand="1"/>
        </w:tblPrEx>
        <w:tc>
          <w:tcPr>
            <w:tcW w:w="7225" w:type="dxa"/>
            <w:shd w:val="clear" w:color="auto" w:fill="FFFFFF"/>
          </w:tcPr>
          <w:p w14:paraId="00D16498" w14:textId="77777777" w:rsidR="00A7342F" w:rsidRPr="00636D17" w:rsidRDefault="00A7342F" w:rsidP="00A7342F">
            <w:pPr>
              <w:rPr>
                <w:rStyle w:val="Emphasis"/>
                <w:rFonts w:asciiTheme="minorHAnsi" w:hAnsiTheme="minorHAnsi" w:cstheme="minorHAnsi"/>
                <w:i w:val="0"/>
                <w:color w:val="000000" w:themeColor="text1"/>
                <w:sz w:val="22"/>
                <w:lang w:val="en-NZ"/>
              </w:rPr>
            </w:pPr>
            <w:r w:rsidRPr="00636D17">
              <w:rPr>
                <w:rStyle w:val="Emphasis"/>
                <w:rFonts w:asciiTheme="minorHAnsi" w:hAnsiTheme="minorHAnsi" w:cstheme="minorHAnsi"/>
                <w:i w:val="0"/>
                <w:color w:val="000000" w:themeColor="text1"/>
                <w:sz w:val="22"/>
                <w:lang w:val="en-NZ"/>
              </w:rPr>
              <w:t xml:space="preserve">Equity as defined by the Ministry of Health is a fundamental consideration in the Aotearoa New Zealand health care system: </w:t>
            </w:r>
          </w:p>
          <w:p w14:paraId="7E86CC57" w14:textId="77777777" w:rsidR="00BB2E76" w:rsidRPr="00636D17" w:rsidRDefault="00BB2E76" w:rsidP="00A7342F">
            <w:pPr>
              <w:pStyle w:val="Quote"/>
              <w:ind w:left="313" w:right="242"/>
              <w:jc w:val="left"/>
              <w:rPr>
                <w:rStyle w:val="Emphasis"/>
                <w:rFonts w:cstheme="minorHAnsi"/>
                <w:color w:val="000000" w:themeColor="text1"/>
              </w:rPr>
            </w:pPr>
            <w:r w:rsidRPr="00636D17">
              <w:rPr>
                <w:rStyle w:val="Emphasis"/>
                <w:rFonts w:cstheme="minorHAnsi"/>
                <w:color w:val="000000" w:themeColor="text1"/>
              </w:rPr>
              <w:t xml:space="preserve">In Aotearoa New Zealand, people have differences in health that are not only avoidable but unfair and unjust. Equity recognises </w:t>
            </w:r>
            <w:r w:rsidR="008367C8" w:rsidRPr="00636D17">
              <w:rPr>
                <w:rStyle w:val="Emphasis"/>
                <w:rFonts w:cstheme="minorHAnsi"/>
                <w:color w:val="000000" w:themeColor="text1"/>
              </w:rPr>
              <w:t xml:space="preserve">that </w:t>
            </w:r>
            <w:r w:rsidRPr="00636D17">
              <w:rPr>
                <w:rStyle w:val="Emphasis"/>
                <w:rFonts w:cstheme="minorHAnsi"/>
                <w:color w:val="000000" w:themeColor="text1"/>
              </w:rPr>
              <w:t>different people with different levels of advantage require different approaches and resources to get equitable health outcomes.</w:t>
            </w:r>
          </w:p>
          <w:p w14:paraId="39D2E4EB" w14:textId="715838D0" w:rsidR="00E3390B" w:rsidRPr="00636D17" w:rsidRDefault="00A7342F" w:rsidP="00E3390B">
            <w:pPr>
              <w:rPr>
                <w:rStyle w:val="Emphasis"/>
                <w:rFonts w:asciiTheme="minorHAnsi" w:hAnsiTheme="minorHAnsi" w:cstheme="minorHAnsi"/>
                <w:i w:val="0"/>
                <w:color w:val="000000" w:themeColor="text1"/>
                <w:sz w:val="22"/>
              </w:rPr>
            </w:pPr>
            <w:r w:rsidRPr="00636D17">
              <w:rPr>
                <w:rStyle w:val="Emphasis"/>
                <w:rFonts w:asciiTheme="minorHAnsi" w:hAnsiTheme="minorHAnsi" w:cstheme="minorHAnsi"/>
                <w:i w:val="0"/>
                <w:color w:val="000000" w:themeColor="text1"/>
                <w:sz w:val="22"/>
              </w:rPr>
              <w:t xml:space="preserve">Population groups most affected are Māori, Pacific, and people living in Q5 communities.  </w:t>
            </w:r>
          </w:p>
          <w:p w14:paraId="62B6A800" w14:textId="40EAA569" w:rsidR="00FC726A" w:rsidRPr="00E3390B" w:rsidRDefault="00FC726A" w:rsidP="00E3390B">
            <w:pPr>
              <w:rPr>
                <w:i/>
                <w:lang w:val="en-NZ"/>
              </w:rPr>
            </w:pPr>
            <w:r>
              <w:rPr>
                <w:noProof/>
                <w:lang w:val="en-NZ" w:eastAsia="en-NZ"/>
              </w:rPr>
              <w:drawing>
                <wp:inline distT="0" distB="0" distL="0" distR="0" wp14:anchorId="04D883EA" wp14:editId="145EE345">
                  <wp:extent cx="4489450" cy="144931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428" r="2535" b="8885"/>
                          <a:stretch/>
                        </pic:blipFill>
                        <pic:spPr bwMode="auto">
                          <a:xfrm>
                            <a:off x="0" y="0"/>
                            <a:ext cx="4581059" cy="1478889"/>
                          </a:xfrm>
                          <a:prstGeom prst="rect">
                            <a:avLst/>
                          </a:prstGeom>
                          <a:ln>
                            <a:noFill/>
                          </a:ln>
                          <a:extLst>
                            <a:ext uri="{53640926-AAD7-44D8-BBD7-CCE9431645EC}">
                              <a14:shadowObscured xmlns:a14="http://schemas.microsoft.com/office/drawing/2010/main"/>
                            </a:ext>
                          </a:extLst>
                        </pic:spPr>
                      </pic:pic>
                    </a:graphicData>
                  </a:graphic>
                </wp:inline>
              </w:drawing>
            </w:r>
          </w:p>
        </w:tc>
        <w:tc>
          <w:tcPr>
            <w:tcW w:w="8079" w:type="dxa"/>
            <w:shd w:val="clear" w:color="auto" w:fill="FFFFFF"/>
          </w:tcPr>
          <w:p w14:paraId="5D52CB40" w14:textId="06139B1F" w:rsidR="00A7342F" w:rsidRPr="00636D17" w:rsidRDefault="00A7342F" w:rsidP="001B0F62">
            <w:pPr>
              <w:spacing w:before="120" w:line="240" w:lineRule="auto"/>
              <w:rPr>
                <w:rStyle w:val="Emphasis"/>
                <w:rFonts w:asciiTheme="minorHAnsi" w:hAnsiTheme="minorHAnsi" w:cstheme="minorHAnsi"/>
                <w:i w:val="0"/>
                <w:color w:val="000000" w:themeColor="text1"/>
                <w:sz w:val="22"/>
              </w:rPr>
            </w:pPr>
            <w:r w:rsidRPr="00636D17">
              <w:rPr>
                <w:rStyle w:val="Emphasis"/>
                <w:rFonts w:asciiTheme="minorHAnsi" w:hAnsiTheme="minorHAnsi" w:cstheme="minorHAnsi"/>
                <w:i w:val="0"/>
                <w:color w:val="000000" w:themeColor="text1"/>
                <w:sz w:val="22"/>
              </w:rPr>
              <w:t xml:space="preserve">Equality in health care describes equivalent treatment. While each patient is given the same treatment, the factors that make patients different from one another (including but not limited to socioeconomic status, education, literacy, ethnicity, disability, access to health care, age, gender and sexual orientation) are not considered. Equity in health care accounts for those differences and focuses on delivering equivalent outcomes. This step in the annual plan encourages practices to consider the diversities within their populations and ensure they can safely care for any type of presenting patient, regardless of current enrolled patient demographics.  </w:t>
            </w:r>
          </w:p>
          <w:p w14:paraId="1159A9DC" w14:textId="77777777" w:rsidR="00BB2E76" w:rsidRPr="00636D17" w:rsidRDefault="00BB2E76" w:rsidP="00195D1E">
            <w:pPr>
              <w:spacing w:after="0" w:line="240" w:lineRule="auto"/>
              <w:rPr>
                <w:rFonts w:asciiTheme="minorHAnsi" w:hAnsiTheme="minorHAnsi" w:cstheme="minorHAnsi"/>
                <w:b/>
                <w:color w:val="000000" w:themeColor="text1"/>
                <w:sz w:val="22"/>
                <w:szCs w:val="20"/>
              </w:rPr>
            </w:pPr>
            <w:r w:rsidRPr="00636D17">
              <w:rPr>
                <w:rFonts w:asciiTheme="minorHAnsi" w:hAnsiTheme="minorHAnsi" w:cstheme="minorHAnsi"/>
                <w:b/>
                <w:color w:val="000000" w:themeColor="text1"/>
                <w:sz w:val="22"/>
                <w:szCs w:val="20"/>
              </w:rPr>
              <w:t>Actions:</w:t>
            </w:r>
          </w:p>
          <w:p w14:paraId="37D61CE9" w14:textId="1514B08B" w:rsidR="00BB2E76" w:rsidRPr="00636D17" w:rsidRDefault="00FC726A" w:rsidP="00295295">
            <w:pPr>
              <w:pStyle w:val="ListParagraph"/>
              <w:numPr>
                <w:ilvl w:val="1"/>
                <w:numId w:val="2"/>
              </w:numPr>
              <w:spacing w:after="0" w:line="276" w:lineRule="auto"/>
              <w:ind w:left="393" w:hanging="362"/>
              <w:rPr>
                <w:rStyle w:val="Emphasis"/>
                <w:rFonts w:asciiTheme="minorHAnsi" w:hAnsiTheme="minorHAnsi" w:cstheme="minorHAnsi"/>
                <w:i w:val="0"/>
                <w:iCs w:val="0"/>
                <w:color w:val="000000" w:themeColor="text1"/>
                <w:sz w:val="22"/>
                <w:lang w:val="en-NZ"/>
              </w:rPr>
            </w:pPr>
            <w:r w:rsidRPr="00636D17">
              <w:rPr>
                <w:rStyle w:val="Emphasis"/>
                <w:rFonts w:asciiTheme="minorHAnsi" w:hAnsiTheme="minorHAnsi" w:cstheme="minorHAnsi"/>
                <w:i w:val="0"/>
                <w:iCs w:val="0"/>
                <w:color w:val="000000" w:themeColor="text1"/>
                <w:sz w:val="22"/>
                <w:lang w:val="en-NZ"/>
              </w:rPr>
              <w:t>Get the practice together.</w:t>
            </w:r>
          </w:p>
          <w:p w14:paraId="2C1FF521" w14:textId="15A8F716" w:rsidR="00BB2E76" w:rsidRPr="00636D17" w:rsidRDefault="00BB2E76" w:rsidP="00295295">
            <w:pPr>
              <w:pStyle w:val="ListParagraph"/>
              <w:numPr>
                <w:ilvl w:val="1"/>
                <w:numId w:val="2"/>
              </w:numPr>
              <w:spacing w:after="0" w:line="276" w:lineRule="auto"/>
              <w:ind w:left="393" w:hanging="362"/>
              <w:rPr>
                <w:rStyle w:val="Emphasis"/>
                <w:rFonts w:asciiTheme="minorHAnsi" w:hAnsiTheme="minorHAnsi" w:cstheme="minorHAnsi"/>
                <w:i w:val="0"/>
                <w:iCs w:val="0"/>
                <w:color w:val="000000" w:themeColor="text1"/>
                <w:sz w:val="22"/>
                <w:lang w:val="en-NZ"/>
              </w:rPr>
            </w:pPr>
            <w:r w:rsidRPr="00636D17">
              <w:rPr>
                <w:rFonts w:asciiTheme="minorHAnsi" w:hAnsiTheme="minorHAnsi" w:cstheme="minorHAnsi"/>
                <w:color w:val="000000" w:themeColor="text1"/>
                <w:sz w:val="22"/>
                <w:lang w:val="en-NZ"/>
              </w:rPr>
              <w:t>Watch</w:t>
            </w:r>
            <w:r w:rsidR="00E3390B" w:rsidRPr="00636D17">
              <w:rPr>
                <w:rStyle w:val="Emphasis"/>
                <w:rFonts w:asciiTheme="minorHAnsi" w:hAnsiTheme="minorHAnsi" w:cstheme="minorHAnsi"/>
                <w:i w:val="0"/>
                <w:iCs w:val="0"/>
                <w:color w:val="000000" w:themeColor="text1"/>
                <w:sz w:val="22"/>
                <w:lang w:val="en-NZ"/>
              </w:rPr>
              <w:t xml:space="preserve"> the </w:t>
            </w:r>
            <w:hyperlink r:id="rId19" w:history="1">
              <w:r w:rsidR="00C9562B" w:rsidRPr="000F41D4">
                <w:rPr>
                  <w:rStyle w:val="Hyperlink"/>
                  <w:rFonts w:asciiTheme="minorHAnsi" w:hAnsiTheme="minorHAnsi" w:cstheme="minorHAnsi"/>
                  <w:b/>
                  <w:color w:val="auto"/>
                  <w:sz w:val="22"/>
                  <w:lang w:val="en-NZ"/>
                </w:rPr>
                <w:t>Equity</w:t>
              </w:r>
            </w:hyperlink>
            <w:r w:rsidR="00F17DDF" w:rsidRPr="000F41D4">
              <w:rPr>
                <w:rStyle w:val="Emphasis"/>
                <w:rFonts w:asciiTheme="minorHAnsi" w:hAnsiTheme="minorHAnsi" w:cstheme="minorHAnsi"/>
                <w:i w:val="0"/>
                <w:iCs w:val="0"/>
                <w:sz w:val="22"/>
                <w:lang w:val="en-NZ"/>
              </w:rPr>
              <w:t xml:space="preserve"> </w:t>
            </w:r>
            <w:r w:rsidR="00967286" w:rsidRPr="00D56A9F">
              <w:rPr>
                <w:rStyle w:val="Emphasis"/>
                <w:rFonts w:asciiTheme="minorHAnsi" w:hAnsiTheme="minorHAnsi" w:cstheme="minorHAnsi"/>
                <w:i w:val="0"/>
                <w:iCs w:val="0"/>
                <w:sz w:val="22"/>
                <w:lang w:val="en-NZ"/>
              </w:rPr>
              <w:t xml:space="preserve">and </w:t>
            </w:r>
            <w:hyperlink r:id="rId20" w:history="1">
              <w:r w:rsidR="00967286" w:rsidRPr="000F41D4">
                <w:rPr>
                  <w:rStyle w:val="Hyperlink"/>
                  <w:rFonts w:asciiTheme="minorHAnsi" w:hAnsiTheme="minorHAnsi" w:cstheme="minorHAnsi"/>
                  <w:b/>
                  <w:color w:val="auto"/>
                  <w:sz w:val="22"/>
                  <w:lang w:val="en-NZ"/>
                </w:rPr>
                <w:t>HQSC – learning and education modules on understanding bias in health care</w:t>
              </w:r>
            </w:hyperlink>
            <w:r w:rsidR="000F41D4">
              <w:rPr>
                <w:rStyle w:val="Hyperlink"/>
                <w:rFonts w:asciiTheme="minorHAnsi" w:hAnsiTheme="minorHAnsi" w:cstheme="minorHAnsi"/>
                <w:color w:val="auto"/>
                <w:sz w:val="22"/>
                <w:u w:val="none"/>
                <w:lang w:val="en-NZ"/>
              </w:rPr>
              <w:t xml:space="preserve"> </w:t>
            </w:r>
            <w:r w:rsidR="00C9562B" w:rsidRPr="00D56A9F">
              <w:rPr>
                <w:rStyle w:val="Emphasis"/>
                <w:rFonts w:asciiTheme="minorHAnsi" w:hAnsiTheme="minorHAnsi" w:cstheme="minorHAnsi"/>
                <w:i w:val="0"/>
                <w:iCs w:val="0"/>
                <w:sz w:val="22"/>
                <w:lang w:val="en-NZ"/>
              </w:rPr>
              <w:t>[m</w:t>
            </w:r>
            <w:r w:rsidR="00C9562B" w:rsidRPr="00636D17">
              <w:rPr>
                <w:rStyle w:val="Emphasis"/>
                <w:rFonts w:asciiTheme="minorHAnsi" w:hAnsiTheme="minorHAnsi" w:cstheme="minorHAnsi"/>
                <w:i w:val="0"/>
                <w:iCs w:val="0"/>
                <w:color w:val="000000" w:themeColor="text1"/>
                <w:sz w:val="22"/>
                <w:lang w:val="en-NZ"/>
              </w:rPr>
              <w:t>odule 1-3]</w:t>
            </w:r>
            <w:r w:rsidR="00967286" w:rsidRPr="00636D17">
              <w:rPr>
                <w:rStyle w:val="Emphasis"/>
                <w:rFonts w:asciiTheme="minorHAnsi" w:hAnsiTheme="minorHAnsi" w:cstheme="minorHAnsi"/>
                <w:i w:val="0"/>
                <w:iCs w:val="0"/>
                <w:color w:val="000000" w:themeColor="text1"/>
                <w:sz w:val="22"/>
                <w:lang w:val="en-NZ"/>
              </w:rPr>
              <w:t xml:space="preserve"> videos</w:t>
            </w:r>
            <w:r w:rsidR="005C41CE" w:rsidRPr="00636D17">
              <w:rPr>
                <w:rStyle w:val="Emphasis"/>
                <w:rFonts w:asciiTheme="minorHAnsi" w:hAnsiTheme="minorHAnsi" w:cstheme="minorHAnsi"/>
                <w:i w:val="0"/>
                <w:iCs w:val="0"/>
                <w:color w:val="000000" w:themeColor="text1"/>
                <w:sz w:val="22"/>
                <w:lang w:val="en-NZ"/>
              </w:rPr>
              <w:t xml:space="preserve"> (CME/CNE points)</w:t>
            </w:r>
            <w:r w:rsidR="00D56A9F">
              <w:rPr>
                <w:rStyle w:val="Emphasis"/>
                <w:rFonts w:asciiTheme="minorHAnsi" w:hAnsiTheme="minorHAnsi" w:cstheme="minorHAnsi"/>
                <w:i w:val="0"/>
                <w:iCs w:val="0"/>
                <w:color w:val="000000" w:themeColor="text1"/>
                <w:sz w:val="22"/>
                <w:lang w:val="en-NZ"/>
              </w:rPr>
              <w:t>.</w:t>
            </w:r>
          </w:p>
          <w:p w14:paraId="610BCEB3" w14:textId="1247E594" w:rsidR="00BB2E76" w:rsidRPr="00636D17" w:rsidRDefault="00BB2E76" w:rsidP="00295295">
            <w:pPr>
              <w:pStyle w:val="ListParagraph"/>
              <w:numPr>
                <w:ilvl w:val="1"/>
                <w:numId w:val="2"/>
              </w:numPr>
              <w:spacing w:after="0" w:line="276" w:lineRule="auto"/>
              <w:ind w:left="393" w:hanging="362"/>
              <w:rPr>
                <w:rStyle w:val="Emphasis"/>
                <w:rFonts w:asciiTheme="minorHAnsi" w:hAnsiTheme="minorHAnsi" w:cstheme="minorHAnsi"/>
                <w:i w:val="0"/>
                <w:iCs w:val="0"/>
                <w:color w:val="000000" w:themeColor="text1"/>
                <w:sz w:val="18"/>
                <w:lang w:val="en-NZ"/>
              </w:rPr>
            </w:pPr>
            <w:r w:rsidRPr="00636D17">
              <w:rPr>
                <w:rStyle w:val="Emphasis"/>
                <w:rFonts w:asciiTheme="minorHAnsi" w:hAnsiTheme="minorHAnsi" w:cstheme="minorHAnsi"/>
                <w:i w:val="0"/>
                <w:iCs w:val="0"/>
                <w:color w:val="000000" w:themeColor="text1"/>
                <w:sz w:val="22"/>
                <w:lang w:val="en-NZ"/>
              </w:rPr>
              <w:t>Discuss what this means for your practice</w:t>
            </w:r>
            <w:r w:rsidR="009A5C8E" w:rsidRPr="00636D17">
              <w:rPr>
                <w:rStyle w:val="Emphasis"/>
                <w:rFonts w:asciiTheme="minorHAnsi" w:hAnsiTheme="minorHAnsi" w:cstheme="minorHAnsi"/>
                <w:i w:val="0"/>
                <w:iCs w:val="0"/>
                <w:color w:val="000000" w:themeColor="text1"/>
                <w:sz w:val="22"/>
                <w:lang w:val="en-NZ"/>
              </w:rPr>
              <w:t xml:space="preserve"> and what activities you will dedicate time to in order to achieve health equity</w:t>
            </w:r>
            <w:r w:rsidRPr="00636D17">
              <w:rPr>
                <w:rStyle w:val="Emphasis"/>
                <w:rFonts w:asciiTheme="minorHAnsi" w:hAnsiTheme="minorHAnsi" w:cstheme="minorHAnsi"/>
                <w:i w:val="0"/>
                <w:iCs w:val="0"/>
                <w:color w:val="000000" w:themeColor="text1"/>
                <w:sz w:val="22"/>
                <w:lang w:val="en-NZ"/>
              </w:rPr>
              <w:t xml:space="preserve"> </w:t>
            </w:r>
            <w:r w:rsidRPr="00636D17">
              <w:rPr>
                <w:rStyle w:val="Emphasis"/>
                <w:rFonts w:asciiTheme="minorHAnsi" w:hAnsiTheme="minorHAnsi" w:cstheme="minorHAnsi"/>
                <w:iCs w:val="0"/>
                <w:color w:val="000000" w:themeColor="text1"/>
                <w:sz w:val="18"/>
                <w:lang w:val="en-NZ"/>
              </w:rPr>
              <w:t>(see</w:t>
            </w:r>
            <w:r w:rsidR="00FC726A" w:rsidRPr="00636D17">
              <w:rPr>
                <w:rStyle w:val="Emphasis"/>
                <w:rFonts w:asciiTheme="minorHAnsi" w:hAnsiTheme="minorHAnsi" w:cstheme="minorHAnsi"/>
                <w:iCs w:val="0"/>
                <w:color w:val="000000" w:themeColor="text1"/>
                <w:sz w:val="18"/>
                <w:lang w:val="en-NZ"/>
              </w:rPr>
              <w:t xml:space="preserve"> Appendix for </w:t>
            </w:r>
            <w:r w:rsidR="000F41D4">
              <w:rPr>
                <w:rStyle w:val="Emphasis"/>
                <w:rFonts w:asciiTheme="minorHAnsi" w:hAnsiTheme="minorHAnsi" w:cstheme="minorHAnsi"/>
                <w:iCs w:val="0"/>
                <w:color w:val="000000" w:themeColor="text1"/>
                <w:sz w:val="18"/>
                <w:lang w:val="en-NZ"/>
              </w:rPr>
              <w:t>i</w:t>
            </w:r>
            <w:r w:rsidR="00E3390B" w:rsidRPr="00636D17">
              <w:rPr>
                <w:rStyle w:val="Emphasis"/>
                <w:rFonts w:asciiTheme="minorHAnsi" w:hAnsiTheme="minorHAnsi" w:cstheme="minorHAnsi"/>
                <w:iCs w:val="0"/>
                <w:color w:val="000000" w:themeColor="text1"/>
                <w:sz w:val="18"/>
                <w:lang w:val="en-NZ"/>
              </w:rPr>
              <w:t xml:space="preserve">deas for </w:t>
            </w:r>
            <w:r w:rsidR="000F41D4">
              <w:rPr>
                <w:rStyle w:val="Emphasis"/>
                <w:rFonts w:asciiTheme="minorHAnsi" w:hAnsiTheme="minorHAnsi" w:cstheme="minorHAnsi"/>
                <w:iCs w:val="0"/>
                <w:color w:val="000000" w:themeColor="text1"/>
                <w:sz w:val="18"/>
                <w:lang w:val="en-NZ"/>
              </w:rPr>
              <w:t>c</w:t>
            </w:r>
            <w:r w:rsidRPr="00636D17">
              <w:rPr>
                <w:rStyle w:val="Emphasis"/>
                <w:rFonts w:asciiTheme="minorHAnsi" w:hAnsiTheme="minorHAnsi" w:cstheme="minorHAnsi"/>
                <w:iCs w:val="0"/>
                <w:color w:val="000000" w:themeColor="text1"/>
                <w:sz w:val="18"/>
                <w:lang w:val="en-NZ"/>
              </w:rPr>
              <w:t>hange</w:t>
            </w:r>
            <w:r w:rsidR="00F0139B" w:rsidRPr="00636D17">
              <w:rPr>
                <w:rStyle w:val="Emphasis"/>
                <w:rFonts w:asciiTheme="minorHAnsi" w:hAnsiTheme="minorHAnsi" w:cstheme="minorHAnsi"/>
                <w:iCs w:val="0"/>
                <w:color w:val="000000" w:themeColor="text1"/>
                <w:sz w:val="18"/>
                <w:lang w:val="en-NZ"/>
              </w:rPr>
              <w:t xml:space="preserve"> [page 1</w:t>
            </w:r>
            <w:r w:rsidR="001D1312" w:rsidRPr="00636D17">
              <w:rPr>
                <w:rStyle w:val="Emphasis"/>
                <w:rFonts w:asciiTheme="minorHAnsi" w:hAnsiTheme="minorHAnsi" w:cstheme="minorHAnsi"/>
                <w:iCs w:val="0"/>
                <w:color w:val="000000" w:themeColor="text1"/>
                <w:sz w:val="18"/>
                <w:lang w:val="en-NZ"/>
              </w:rPr>
              <w:t>4</w:t>
            </w:r>
            <w:r w:rsidR="00F0139B" w:rsidRPr="00636D17">
              <w:rPr>
                <w:rStyle w:val="Emphasis"/>
                <w:rFonts w:asciiTheme="minorHAnsi" w:hAnsiTheme="minorHAnsi" w:cstheme="minorHAnsi"/>
                <w:iCs w:val="0"/>
                <w:color w:val="000000" w:themeColor="text1"/>
                <w:sz w:val="18"/>
                <w:lang w:val="en-NZ"/>
              </w:rPr>
              <w:t>]</w:t>
            </w:r>
            <w:r w:rsidR="00FC726A" w:rsidRPr="00636D17">
              <w:rPr>
                <w:rStyle w:val="Emphasis"/>
                <w:rFonts w:asciiTheme="minorHAnsi" w:hAnsiTheme="minorHAnsi" w:cstheme="minorHAnsi"/>
                <w:iCs w:val="0"/>
                <w:color w:val="000000" w:themeColor="text1"/>
                <w:sz w:val="18"/>
                <w:lang w:val="en-NZ"/>
              </w:rPr>
              <w:t xml:space="preserve"> and </w:t>
            </w:r>
            <w:r w:rsidR="000F41D4">
              <w:rPr>
                <w:rStyle w:val="Emphasis"/>
                <w:rFonts w:asciiTheme="minorHAnsi" w:hAnsiTheme="minorHAnsi" w:cstheme="minorHAnsi"/>
                <w:iCs w:val="0"/>
                <w:color w:val="000000" w:themeColor="text1"/>
                <w:sz w:val="18"/>
                <w:lang w:val="en-NZ"/>
              </w:rPr>
              <w:t>other</w:t>
            </w:r>
            <w:r w:rsidR="00FC726A" w:rsidRPr="00636D17">
              <w:rPr>
                <w:rStyle w:val="Emphasis"/>
                <w:rFonts w:asciiTheme="minorHAnsi" w:hAnsiTheme="minorHAnsi" w:cstheme="minorHAnsi"/>
                <w:iCs w:val="0"/>
                <w:color w:val="000000" w:themeColor="text1"/>
                <w:sz w:val="18"/>
                <w:lang w:val="en-NZ"/>
              </w:rPr>
              <w:t xml:space="preserve"> </w:t>
            </w:r>
            <w:r w:rsidR="000F41D4">
              <w:rPr>
                <w:rStyle w:val="Emphasis"/>
                <w:rFonts w:asciiTheme="minorHAnsi" w:hAnsiTheme="minorHAnsi" w:cstheme="minorHAnsi"/>
                <w:iCs w:val="0"/>
                <w:color w:val="000000" w:themeColor="text1"/>
                <w:sz w:val="18"/>
                <w:lang w:val="en-NZ"/>
              </w:rPr>
              <w:t>r</w:t>
            </w:r>
            <w:r w:rsidR="00FC726A" w:rsidRPr="00636D17">
              <w:rPr>
                <w:rStyle w:val="Emphasis"/>
                <w:rFonts w:asciiTheme="minorHAnsi" w:hAnsiTheme="minorHAnsi" w:cstheme="minorHAnsi"/>
                <w:iCs w:val="0"/>
                <w:color w:val="000000" w:themeColor="text1"/>
                <w:sz w:val="18"/>
                <w:lang w:val="en-NZ"/>
              </w:rPr>
              <w:t>esources</w:t>
            </w:r>
            <w:r w:rsidR="00F0139B" w:rsidRPr="00636D17">
              <w:rPr>
                <w:rStyle w:val="Emphasis"/>
                <w:rFonts w:asciiTheme="minorHAnsi" w:hAnsiTheme="minorHAnsi" w:cstheme="minorHAnsi"/>
                <w:iCs w:val="0"/>
                <w:color w:val="000000" w:themeColor="text1"/>
                <w:sz w:val="18"/>
                <w:lang w:val="en-NZ"/>
              </w:rPr>
              <w:t xml:space="preserve"> [</w:t>
            </w:r>
            <w:r w:rsidR="008B66AD" w:rsidRPr="00636D17">
              <w:rPr>
                <w:rStyle w:val="Emphasis"/>
                <w:rFonts w:asciiTheme="minorHAnsi" w:hAnsiTheme="minorHAnsi" w:cstheme="minorHAnsi"/>
                <w:iCs w:val="0"/>
                <w:color w:val="000000" w:themeColor="text1"/>
                <w:sz w:val="18"/>
                <w:lang w:val="en-NZ"/>
              </w:rPr>
              <w:t xml:space="preserve">page </w:t>
            </w:r>
            <w:r w:rsidR="005F4B33">
              <w:rPr>
                <w:rStyle w:val="Emphasis"/>
                <w:rFonts w:asciiTheme="minorHAnsi" w:hAnsiTheme="minorHAnsi" w:cstheme="minorHAnsi"/>
                <w:iCs w:val="0"/>
                <w:color w:val="000000" w:themeColor="text1"/>
                <w:sz w:val="18"/>
                <w:lang w:val="en-NZ"/>
              </w:rPr>
              <w:t>20</w:t>
            </w:r>
            <w:r w:rsidR="00F0139B" w:rsidRPr="00636D17">
              <w:rPr>
                <w:rStyle w:val="Emphasis"/>
                <w:rFonts w:asciiTheme="minorHAnsi" w:hAnsiTheme="minorHAnsi" w:cstheme="minorHAnsi"/>
                <w:iCs w:val="0"/>
                <w:color w:val="000000" w:themeColor="text1"/>
                <w:sz w:val="18"/>
                <w:lang w:val="en-NZ"/>
              </w:rPr>
              <w:t>]</w:t>
            </w:r>
            <w:r w:rsidRPr="00636D17">
              <w:rPr>
                <w:rStyle w:val="Emphasis"/>
                <w:rFonts w:asciiTheme="minorHAnsi" w:hAnsiTheme="minorHAnsi" w:cstheme="minorHAnsi"/>
                <w:iCs w:val="0"/>
                <w:color w:val="000000" w:themeColor="text1"/>
                <w:sz w:val="18"/>
                <w:lang w:val="en-NZ"/>
              </w:rPr>
              <w:t>)</w:t>
            </w:r>
            <w:r w:rsidR="00FC726A" w:rsidRPr="00636D17">
              <w:rPr>
                <w:rStyle w:val="Emphasis"/>
                <w:rFonts w:asciiTheme="minorHAnsi" w:hAnsiTheme="minorHAnsi" w:cstheme="minorHAnsi"/>
                <w:iCs w:val="0"/>
                <w:color w:val="000000" w:themeColor="text1"/>
                <w:sz w:val="18"/>
                <w:lang w:val="en-NZ"/>
              </w:rPr>
              <w:t>.</w:t>
            </w:r>
          </w:p>
          <w:p w14:paraId="2C448548" w14:textId="54E1ECDA" w:rsidR="00ED3AD8" w:rsidRPr="00636D17" w:rsidRDefault="001B0F62" w:rsidP="00295295">
            <w:pPr>
              <w:pStyle w:val="ListParagraph"/>
              <w:numPr>
                <w:ilvl w:val="1"/>
                <w:numId w:val="2"/>
              </w:numPr>
              <w:spacing w:after="0" w:line="276" w:lineRule="auto"/>
              <w:ind w:left="393" w:hanging="362"/>
              <w:rPr>
                <w:rStyle w:val="Emphasis"/>
                <w:rFonts w:asciiTheme="minorHAnsi" w:hAnsiTheme="minorHAnsi" w:cstheme="minorHAnsi"/>
                <w:i w:val="0"/>
                <w:iCs w:val="0"/>
                <w:color w:val="000000" w:themeColor="text1"/>
                <w:sz w:val="22"/>
                <w:lang w:val="en-NZ"/>
              </w:rPr>
            </w:pPr>
            <w:r w:rsidRPr="00636D17">
              <w:rPr>
                <w:rStyle w:val="Emphasis"/>
                <w:rFonts w:asciiTheme="minorHAnsi" w:hAnsiTheme="minorHAnsi" w:cstheme="minorHAnsi"/>
                <w:i w:val="0"/>
                <w:iCs w:val="0"/>
                <w:color w:val="000000" w:themeColor="text1"/>
                <w:sz w:val="22"/>
                <w:lang w:val="en-NZ"/>
              </w:rPr>
              <w:t>Appoint an equity c</w:t>
            </w:r>
            <w:r w:rsidR="00BB2E76" w:rsidRPr="00636D17">
              <w:rPr>
                <w:rStyle w:val="Emphasis"/>
                <w:rFonts w:asciiTheme="minorHAnsi" w:hAnsiTheme="minorHAnsi" w:cstheme="minorHAnsi"/>
                <w:i w:val="0"/>
                <w:iCs w:val="0"/>
                <w:color w:val="000000" w:themeColor="text1"/>
                <w:sz w:val="22"/>
                <w:lang w:val="en-NZ"/>
              </w:rPr>
              <w:t>hampion</w:t>
            </w:r>
            <w:r w:rsidR="00FC726A" w:rsidRPr="00636D17">
              <w:rPr>
                <w:rStyle w:val="Emphasis"/>
                <w:rFonts w:asciiTheme="minorHAnsi" w:hAnsiTheme="minorHAnsi" w:cstheme="minorHAnsi"/>
                <w:i w:val="0"/>
                <w:iCs w:val="0"/>
                <w:color w:val="000000" w:themeColor="text1"/>
                <w:sz w:val="22"/>
                <w:lang w:val="en-NZ"/>
              </w:rPr>
              <w:t>.</w:t>
            </w:r>
          </w:p>
          <w:p w14:paraId="1D058F75" w14:textId="73B854BF" w:rsidR="00D6042D" w:rsidRPr="007A1EA4" w:rsidRDefault="00D6042D" w:rsidP="00295295">
            <w:pPr>
              <w:pStyle w:val="ListParagraph"/>
              <w:numPr>
                <w:ilvl w:val="1"/>
                <w:numId w:val="2"/>
              </w:numPr>
              <w:spacing w:after="0" w:line="276" w:lineRule="auto"/>
              <w:ind w:left="393" w:hanging="362"/>
              <w:rPr>
                <w:rStyle w:val="Emphasis"/>
                <w:rFonts w:asciiTheme="minorHAnsi" w:hAnsiTheme="minorHAnsi" w:cstheme="minorHAnsi"/>
                <w:i w:val="0"/>
                <w:iCs w:val="0"/>
                <w:color w:val="404040" w:themeColor="text1" w:themeTint="BF"/>
                <w:sz w:val="22"/>
                <w:lang w:val="en-NZ"/>
              </w:rPr>
            </w:pPr>
            <w:r w:rsidRPr="00636D17">
              <w:rPr>
                <w:rStyle w:val="Emphasis"/>
                <w:rFonts w:asciiTheme="minorHAnsi" w:hAnsiTheme="minorHAnsi" w:cstheme="minorHAnsi"/>
                <w:i w:val="0"/>
                <w:iCs w:val="0"/>
                <w:color w:val="000000" w:themeColor="text1"/>
                <w:sz w:val="22"/>
                <w:lang w:val="en-NZ"/>
              </w:rPr>
              <w:t xml:space="preserve">Complete </w:t>
            </w:r>
            <w:r w:rsidR="004E604C" w:rsidRPr="00636D17">
              <w:rPr>
                <w:rStyle w:val="Emphasis"/>
                <w:rFonts w:asciiTheme="minorHAnsi" w:hAnsiTheme="minorHAnsi" w:cstheme="minorHAnsi"/>
                <w:i w:val="0"/>
                <w:iCs w:val="0"/>
                <w:color w:val="000000" w:themeColor="text1"/>
                <w:sz w:val="22"/>
                <w:lang w:val="en-NZ"/>
              </w:rPr>
              <w:t xml:space="preserve">the </w:t>
            </w:r>
            <w:r w:rsidR="001B0F62" w:rsidRPr="00636D17">
              <w:rPr>
                <w:rStyle w:val="Emphasis"/>
                <w:rFonts w:asciiTheme="minorHAnsi" w:hAnsiTheme="minorHAnsi" w:cstheme="minorHAnsi"/>
                <w:i w:val="0"/>
                <w:iCs w:val="0"/>
                <w:color w:val="000000" w:themeColor="text1"/>
                <w:sz w:val="22"/>
                <w:lang w:val="en-NZ"/>
              </w:rPr>
              <w:t>e</w:t>
            </w:r>
            <w:r w:rsidR="00F66AB6" w:rsidRPr="00636D17">
              <w:rPr>
                <w:rStyle w:val="Emphasis"/>
                <w:rFonts w:asciiTheme="minorHAnsi" w:hAnsiTheme="minorHAnsi" w:cstheme="minorHAnsi"/>
                <w:iCs w:val="0"/>
                <w:color w:val="000000" w:themeColor="text1"/>
                <w:sz w:val="22"/>
                <w:lang w:val="en-NZ"/>
              </w:rPr>
              <w:t>quity and y</w:t>
            </w:r>
            <w:r w:rsidR="004E604C" w:rsidRPr="00636D17">
              <w:rPr>
                <w:rStyle w:val="Emphasis"/>
                <w:rFonts w:asciiTheme="minorHAnsi" w:hAnsiTheme="minorHAnsi" w:cstheme="minorHAnsi"/>
                <w:iCs w:val="0"/>
                <w:color w:val="000000" w:themeColor="text1"/>
                <w:sz w:val="22"/>
                <w:lang w:val="en-NZ"/>
              </w:rPr>
              <w:t xml:space="preserve">our </w:t>
            </w:r>
            <w:r w:rsidR="00F66AB6" w:rsidRPr="00636D17">
              <w:rPr>
                <w:rStyle w:val="Emphasis"/>
                <w:rFonts w:asciiTheme="minorHAnsi" w:hAnsiTheme="minorHAnsi" w:cstheme="minorHAnsi"/>
                <w:iCs w:val="0"/>
                <w:color w:val="000000" w:themeColor="text1"/>
                <w:sz w:val="22"/>
                <w:lang w:val="en-NZ"/>
              </w:rPr>
              <w:t>p</w:t>
            </w:r>
            <w:r w:rsidR="004E604C" w:rsidRPr="00636D17">
              <w:rPr>
                <w:rStyle w:val="Emphasis"/>
                <w:rFonts w:asciiTheme="minorHAnsi" w:hAnsiTheme="minorHAnsi" w:cstheme="minorHAnsi"/>
                <w:iCs w:val="0"/>
                <w:color w:val="000000" w:themeColor="text1"/>
                <w:sz w:val="22"/>
                <w:lang w:val="en-NZ"/>
              </w:rPr>
              <w:t>ractice</w:t>
            </w:r>
            <w:r w:rsidR="004E604C" w:rsidRPr="00636D17">
              <w:rPr>
                <w:rStyle w:val="Emphasis"/>
                <w:rFonts w:asciiTheme="minorHAnsi" w:hAnsiTheme="minorHAnsi" w:cstheme="minorHAnsi"/>
                <w:i w:val="0"/>
                <w:iCs w:val="0"/>
                <w:color w:val="000000" w:themeColor="text1"/>
                <w:sz w:val="22"/>
                <w:lang w:val="en-NZ"/>
              </w:rPr>
              <w:t xml:space="preserve"> section in the </w:t>
            </w:r>
            <w:r w:rsidR="001B0F62" w:rsidRPr="00636D17">
              <w:rPr>
                <w:rStyle w:val="Emphasis"/>
                <w:rFonts w:asciiTheme="minorHAnsi" w:hAnsiTheme="minorHAnsi" w:cstheme="minorHAnsi"/>
                <w:i w:val="0"/>
                <w:iCs w:val="0"/>
                <w:color w:val="000000" w:themeColor="text1"/>
                <w:sz w:val="22"/>
                <w:lang w:val="en-NZ"/>
              </w:rPr>
              <w:t xml:space="preserve">annual quality plan </w:t>
            </w:r>
            <w:r w:rsidR="004E604C" w:rsidRPr="00636D17">
              <w:rPr>
                <w:rStyle w:val="Emphasis"/>
                <w:rFonts w:asciiTheme="minorHAnsi" w:hAnsiTheme="minorHAnsi" w:cstheme="minorHAnsi"/>
                <w:i w:val="0"/>
                <w:iCs w:val="0"/>
                <w:color w:val="000000" w:themeColor="text1"/>
                <w:sz w:val="22"/>
                <w:lang w:val="en-NZ"/>
              </w:rPr>
              <w:t>template</w:t>
            </w:r>
            <w:r w:rsidR="00FC726A">
              <w:rPr>
                <w:rStyle w:val="Emphasis"/>
                <w:rFonts w:asciiTheme="minorHAnsi" w:hAnsiTheme="minorHAnsi" w:cstheme="minorHAnsi"/>
                <w:i w:val="0"/>
                <w:iCs w:val="0"/>
                <w:color w:val="404040" w:themeColor="text1" w:themeTint="BF"/>
                <w:sz w:val="22"/>
                <w:lang w:val="en-NZ"/>
              </w:rPr>
              <w:t>.</w:t>
            </w:r>
          </w:p>
        </w:tc>
      </w:tr>
    </w:tbl>
    <w:p w14:paraId="089DB0D0" w14:textId="77777777" w:rsidR="00BB2E76" w:rsidRDefault="00BB2E76"/>
    <w:p w14:paraId="2494DC14" w14:textId="66BAF273" w:rsidR="00BF170C" w:rsidRDefault="00BF170C" w:rsidP="000B354B">
      <w:pPr>
        <w:jc w:val="center"/>
        <w:rPr>
          <w:rFonts w:ascii="Segoe UI" w:eastAsia="Times New Roman" w:hAnsi="Segoe UI" w:cs="Segoe UI"/>
          <w:noProof/>
          <w:sz w:val="21"/>
          <w:szCs w:val="21"/>
          <w:lang w:val="en-NZ" w:eastAsia="en-NZ"/>
        </w:rPr>
      </w:pPr>
      <w:r>
        <w:rPr>
          <w:rFonts w:ascii="Segoe UI" w:eastAsia="Times New Roman" w:hAnsi="Segoe UI" w:cs="Segoe UI"/>
          <w:noProof/>
          <w:sz w:val="21"/>
          <w:szCs w:val="21"/>
          <w:lang w:val="en-NZ" w:eastAsia="en-NZ"/>
        </w:rPr>
        <w:drawing>
          <wp:inline distT="0" distB="0" distL="0" distR="0" wp14:anchorId="5CF678C9" wp14:editId="76848D7C">
            <wp:extent cx="2306709" cy="1296000"/>
            <wp:effectExtent l="0" t="0" r="0" b="0"/>
            <wp:docPr id="28" name="Picture 28" descr="cid:04658871-09d1-4577-bd7a-41632e9e6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4658871-09d1-4577-bd7a-41632e9e6ab8"/>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1" b="74857"/>
                    <a:stretch/>
                  </pic:blipFill>
                  <pic:spPr bwMode="auto">
                    <a:xfrm>
                      <a:off x="0" y="0"/>
                      <a:ext cx="2306709" cy="1296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w:eastAsia="Times New Roman" w:hAnsi="Segoe UI" w:cs="Segoe UI"/>
          <w:noProof/>
          <w:sz w:val="21"/>
          <w:szCs w:val="21"/>
          <w:lang w:val="en-NZ" w:eastAsia="en-NZ"/>
        </w:rPr>
        <w:drawing>
          <wp:inline distT="0" distB="0" distL="0" distR="0" wp14:anchorId="5634BF6A" wp14:editId="40A0189B">
            <wp:extent cx="2306708" cy="1296000"/>
            <wp:effectExtent l="0" t="0" r="0" b="0"/>
            <wp:docPr id="33" name="Picture 33" descr="cid:04658871-09d1-4577-bd7a-41632e9e6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4658871-09d1-4577-bd7a-41632e9e6ab8"/>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24815" b="50042"/>
                    <a:stretch/>
                  </pic:blipFill>
                  <pic:spPr bwMode="auto">
                    <a:xfrm>
                      <a:off x="0" y="0"/>
                      <a:ext cx="2306708" cy="1296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w:eastAsia="Times New Roman" w:hAnsi="Segoe UI" w:cs="Segoe UI"/>
          <w:noProof/>
          <w:sz w:val="21"/>
          <w:szCs w:val="21"/>
          <w:lang w:val="en-NZ" w:eastAsia="en-NZ"/>
        </w:rPr>
        <w:drawing>
          <wp:inline distT="0" distB="0" distL="0" distR="0" wp14:anchorId="58DCB6A4" wp14:editId="2657A498">
            <wp:extent cx="2291726" cy="1296000"/>
            <wp:effectExtent l="0" t="0" r="0" b="0"/>
            <wp:docPr id="32" name="Picture 32" descr="cid:04658871-09d1-4577-bd7a-41632e9e6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4658871-09d1-4577-bd7a-41632e9e6ab8"/>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49632" b="25062"/>
                    <a:stretch/>
                  </pic:blipFill>
                  <pic:spPr bwMode="auto">
                    <a:xfrm>
                      <a:off x="0" y="0"/>
                      <a:ext cx="2291726" cy="1296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w:eastAsia="Times New Roman" w:hAnsi="Segoe UI" w:cs="Segoe UI"/>
          <w:noProof/>
          <w:sz w:val="21"/>
          <w:szCs w:val="21"/>
          <w:lang w:val="en-NZ" w:eastAsia="en-NZ"/>
        </w:rPr>
        <w:drawing>
          <wp:inline distT="0" distB="0" distL="0" distR="0" wp14:anchorId="0B522E18" wp14:editId="6ABEFE25">
            <wp:extent cx="2255353" cy="1296000"/>
            <wp:effectExtent l="0" t="0" r="0" b="0"/>
            <wp:docPr id="29" name="Picture 29" descr="cid:04658871-09d1-4577-bd7a-41632e9e6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4658871-09d1-4577-bd7a-41632e9e6ab8"/>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74285"/>
                    <a:stretch/>
                  </pic:blipFill>
                  <pic:spPr bwMode="auto">
                    <a:xfrm>
                      <a:off x="0" y="0"/>
                      <a:ext cx="2255353" cy="1296000"/>
                    </a:xfrm>
                    <a:prstGeom prst="rect">
                      <a:avLst/>
                    </a:prstGeom>
                    <a:noFill/>
                    <a:ln>
                      <a:noFill/>
                    </a:ln>
                    <a:extLst>
                      <a:ext uri="{53640926-AAD7-44D8-BBD7-CCE9431645EC}">
                        <a14:shadowObscured xmlns:a14="http://schemas.microsoft.com/office/drawing/2010/main"/>
                      </a:ext>
                    </a:extLst>
                  </pic:spPr>
                </pic:pic>
              </a:graphicData>
            </a:graphic>
          </wp:inline>
        </w:drawing>
      </w:r>
    </w:p>
    <w:p w14:paraId="6420F7D6" w14:textId="2112CA29" w:rsidR="00FC726A" w:rsidRDefault="00FC726A">
      <w:pPr>
        <w:rPr>
          <w:rFonts w:asciiTheme="minorHAnsi" w:hAnsiTheme="minorHAnsi"/>
          <w:sz w:val="6"/>
          <w:szCs w:val="6"/>
        </w:rPr>
      </w:pPr>
      <w:r>
        <w:rPr>
          <w:rFonts w:asciiTheme="minorHAnsi" w:hAnsiTheme="minorHAnsi"/>
          <w:sz w:val="6"/>
          <w:szCs w:val="6"/>
        </w:rPr>
        <w:br w:type="page"/>
      </w:r>
    </w:p>
    <w:p w14:paraId="68E23905" w14:textId="77777777" w:rsidR="008E18B7" w:rsidRDefault="008E18B7" w:rsidP="008E18B7">
      <w:pPr>
        <w:rPr>
          <w:rFonts w:asciiTheme="minorHAnsi" w:hAnsiTheme="minorHAns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7225"/>
        <w:gridCol w:w="8079"/>
      </w:tblGrid>
      <w:tr w:rsidR="00071A46" w:rsidRPr="00E0609A" w14:paraId="648F9F01" w14:textId="77777777" w:rsidTr="00071A46">
        <w:tc>
          <w:tcPr>
            <w:tcW w:w="15304" w:type="dxa"/>
            <w:gridSpan w:val="2"/>
            <w:tcBorders>
              <w:top w:val="single" w:sz="4" w:space="0" w:color="000000"/>
              <w:left w:val="single" w:sz="4" w:space="0" w:color="000000"/>
              <w:bottom w:val="single" w:sz="4" w:space="0" w:color="000000"/>
              <w:right w:val="single" w:sz="4" w:space="0" w:color="000000"/>
            </w:tcBorders>
            <w:shd w:val="clear" w:color="auto" w:fill="E7E6E6"/>
          </w:tcPr>
          <w:p w14:paraId="0870A5A7" w14:textId="0B4DD576" w:rsidR="00071A46" w:rsidRPr="00E0609A" w:rsidRDefault="005C41CE" w:rsidP="00CC466B">
            <w:pPr>
              <w:pStyle w:val="Title"/>
              <w:spacing w:line="276" w:lineRule="auto"/>
              <w:ind w:left="360" w:hanging="326"/>
              <w:rPr>
                <w:rFonts w:asciiTheme="minorHAnsi" w:hAnsiTheme="minorHAnsi"/>
                <w:color w:val="2F5496"/>
              </w:rPr>
            </w:pPr>
            <w:r>
              <w:rPr>
                <w:rFonts w:asciiTheme="minorHAnsi" w:hAnsiTheme="minorHAnsi"/>
                <w:color w:val="2F5496"/>
              </w:rPr>
              <w:t xml:space="preserve">2b. </w:t>
            </w:r>
            <w:r w:rsidR="00CC466B">
              <w:rPr>
                <w:rFonts w:asciiTheme="minorHAnsi" w:hAnsiTheme="minorHAnsi"/>
                <w:color w:val="2F5496"/>
              </w:rPr>
              <w:t xml:space="preserve">Achieving equity for </w:t>
            </w:r>
            <w:r w:rsidR="00071A46">
              <w:rPr>
                <w:rFonts w:asciiTheme="minorHAnsi" w:hAnsiTheme="minorHAnsi"/>
                <w:color w:val="2F5496"/>
              </w:rPr>
              <w:t>Pacific and your practice</w:t>
            </w:r>
          </w:p>
        </w:tc>
      </w:tr>
      <w:tr w:rsidR="00071A46" w:rsidRPr="00E0609A" w14:paraId="3FE4BA8D" w14:textId="77777777" w:rsidTr="00071A46">
        <w:trPr>
          <w:trHeight w:val="440"/>
        </w:trPr>
        <w:tc>
          <w:tcPr>
            <w:tcW w:w="7225" w:type="dxa"/>
            <w:tcBorders>
              <w:bottom w:val="single" w:sz="4" w:space="0" w:color="000000"/>
            </w:tcBorders>
            <w:shd w:val="clear" w:color="auto" w:fill="E7E6E6"/>
            <w:vAlign w:val="center"/>
          </w:tcPr>
          <w:p w14:paraId="74D3D110" w14:textId="77777777" w:rsidR="00071A46" w:rsidRPr="00E0609A" w:rsidRDefault="00071A46" w:rsidP="00071A46">
            <w:pPr>
              <w:tabs>
                <w:tab w:val="center" w:pos="4153"/>
                <w:tab w:val="right" w:pos="8306"/>
              </w:tabs>
              <w:suppressAutoHyphens/>
              <w:spacing w:after="0" w:line="276" w:lineRule="auto"/>
              <w:ind w:right="23"/>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Rationale </w:t>
            </w:r>
          </w:p>
        </w:tc>
        <w:tc>
          <w:tcPr>
            <w:tcW w:w="8079" w:type="dxa"/>
            <w:tcBorders>
              <w:bottom w:val="single" w:sz="4" w:space="0" w:color="000000"/>
            </w:tcBorders>
            <w:shd w:val="clear" w:color="auto" w:fill="E7E6E6"/>
            <w:vAlign w:val="center"/>
          </w:tcPr>
          <w:p w14:paraId="7D083BA2" w14:textId="77777777" w:rsidR="00071A46" w:rsidRPr="00E0609A" w:rsidRDefault="00071A46" w:rsidP="00071A46">
            <w:pPr>
              <w:tabs>
                <w:tab w:val="center" w:pos="4153"/>
                <w:tab w:val="right" w:pos="8306"/>
              </w:tabs>
              <w:suppressAutoHyphens/>
              <w:spacing w:after="0" w:line="276" w:lineRule="auto"/>
              <w:ind w:right="23"/>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Guidance </w:t>
            </w:r>
            <w:r>
              <w:rPr>
                <w:rFonts w:asciiTheme="minorHAnsi" w:eastAsia="Times New Roman" w:hAnsiTheme="minorHAnsi" w:cs="Times New Roman"/>
                <w:b/>
                <w:color w:val="2F5496"/>
                <w:sz w:val="22"/>
                <w:lang w:val="en-AU" w:eastAsia="ar-SA"/>
              </w:rPr>
              <w:t>n</w:t>
            </w:r>
            <w:r w:rsidRPr="00E0609A">
              <w:rPr>
                <w:rFonts w:asciiTheme="minorHAnsi" w:eastAsia="Times New Roman" w:hAnsiTheme="minorHAnsi" w:cs="Times New Roman"/>
                <w:b/>
                <w:color w:val="2F5496"/>
                <w:sz w:val="22"/>
                <w:lang w:val="en-AU" w:eastAsia="ar-SA"/>
              </w:rPr>
              <w:t>otes</w:t>
            </w:r>
          </w:p>
        </w:tc>
      </w:tr>
      <w:tr w:rsidR="00B35E95" w:rsidRPr="00EC26AE" w14:paraId="36A042B6" w14:textId="77777777" w:rsidTr="00071A46">
        <w:trPr>
          <w:trHeight w:val="7729"/>
        </w:trPr>
        <w:tc>
          <w:tcPr>
            <w:tcW w:w="7225" w:type="dxa"/>
            <w:tcBorders>
              <w:bottom w:val="single" w:sz="4" w:space="0" w:color="auto"/>
            </w:tcBorders>
            <w:shd w:val="clear" w:color="auto" w:fill="FFFFFF"/>
          </w:tcPr>
          <w:p w14:paraId="365440A5" w14:textId="23453628" w:rsidR="00B35E95" w:rsidRPr="00DD61C8" w:rsidRDefault="00B35E95" w:rsidP="00B35E95">
            <w:pPr>
              <w:spacing w:before="120" w:line="240" w:lineRule="auto"/>
              <w:rPr>
                <w:rFonts w:asciiTheme="minorHAnsi" w:hAnsiTheme="minorHAnsi" w:cstheme="minorHAnsi"/>
                <w:color w:val="000000" w:themeColor="text1"/>
                <w:sz w:val="22"/>
                <w:szCs w:val="24"/>
                <w:lang w:val="en-NZ" w:eastAsia="en-NZ"/>
              </w:rPr>
            </w:pPr>
            <w:r w:rsidRPr="00DD61C8">
              <w:rPr>
                <w:rFonts w:asciiTheme="minorHAnsi" w:hAnsiTheme="minorHAnsi" w:cstheme="minorHAnsi"/>
                <w:color w:val="000000" w:themeColor="text1"/>
                <w:sz w:val="22"/>
                <w:szCs w:val="24"/>
                <w:lang w:val="en-NZ" w:eastAsia="en-NZ"/>
              </w:rPr>
              <w:t>The Pacific population in New Zealand is a diverse population coming from 22 different island nations of the South Pacific. They each carry unique values and traits from their island group. They</w:t>
            </w:r>
            <w:r>
              <w:rPr>
                <w:rFonts w:asciiTheme="minorHAnsi" w:hAnsiTheme="minorHAnsi" w:cstheme="minorHAnsi"/>
                <w:color w:val="000000" w:themeColor="text1"/>
                <w:sz w:val="22"/>
                <w:szCs w:val="24"/>
                <w:lang w:val="en-NZ" w:eastAsia="en-NZ"/>
              </w:rPr>
              <w:t xml:space="preserve"> are a young population with 58% </w:t>
            </w:r>
            <w:r w:rsidRPr="00DD61C8">
              <w:rPr>
                <w:rFonts w:asciiTheme="minorHAnsi" w:hAnsiTheme="minorHAnsi" w:cstheme="minorHAnsi"/>
                <w:color w:val="000000" w:themeColor="text1"/>
                <w:sz w:val="22"/>
                <w:szCs w:val="24"/>
                <w:lang w:val="en-NZ" w:eastAsia="en-NZ"/>
              </w:rPr>
              <w:t xml:space="preserve">being New Zealand born. There is further diversity where Pacific people make up the biggest group of mixed ethnicity (40%) compared to non-Pacific (7%). </w:t>
            </w:r>
          </w:p>
          <w:p w14:paraId="5940DA5F" w14:textId="215E8A72" w:rsidR="00B35E95" w:rsidRDefault="00B35E95" w:rsidP="00B35E95">
            <w:pPr>
              <w:spacing w:before="120" w:line="240" w:lineRule="auto"/>
              <w:rPr>
                <w:rFonts w:asciiTheme="minorHAnsi" w:hAnsiTheme="minorHAnsi" w:cstheme="minorHAnsi"/>
                <w:color w:val="000000" w:themeColor="text1"/>
                <w:sz w:val="22"/>
                <w:szCs w:val="24"/>
                <w:lang w:val="en-NZ" w:eastAsia="en-NZ"/>
              </w:rPr>
            </w:pPr>
            <w:r w:rsidRPr="00DD61C8">
              <w:rPr>
                <w:rFonts w:asciiTheme="minorHAnsi" w:hAnsiTheme="minorHAnsi" w:cstheme="minorHAnsi"/>
                <w:color w:val="000000" w:themeColor="text1"/>
                <w:sz w:val="22"/>
                <w:szCs w:val="24"/>
                <w:lang w:val="en-NZ" w:eastAsia="en-NZ"/>
              </w:rPr>
              <w:t xml:space="preserve">Pacific peoples make up 13% (109,000) of the </w:t>
            </w:r>
            <w:r>
              <w:rPr>
                <w:rFonts w:asciiTheme="minorHAnsi" w:hAnsiTheme="minorHAnsi" w:cstheme="minorHAnsi"/>
                <w:color w:val="000000" w:themeColor="text1"/>
                <w:sz w:val="22"/>
                <w:szCs w:val="24"/>
                <w:lang w:val="en-NZ" w:eastAsia="en-NZ"/>
              </w:rPr>
              <w:t>ProCare population. ProC</w:t>
            </w:r>
            <w:r w:rsidRPr="00DD61C8">
              <w:rPr>
                <w:rFonts w:asciiTheme="minorHAnsi" w:hAnsiTheme="minorHAnsi" w:cstheme="minorHAnsi"/>
                <w:color w:val="000000" w:themeColor="text1"/>
                <w:sz w:val="22"/>
                <w:szCs w:val="24"/>
                <w:lang w:val="en-NZ" w:eastAsia="en-NZ"/>
              </w:rPr>
              <w:t>are   cares for the biggest Pacific population in NZ. This collective group suffer poor health outcome</w:t>
            </w:r>
            <w:r>
              <w:rPr>
                <w:rFonts w:asciiTheme="minorHAnsi" w:hAnsiTheme="minorHAnsi" w:cstheme="minorHAnsi"/>
                <w:color w:val="000000" w:themeColor="text1"/>
                <w:sz w:val="22"/>
                <w:szCs w:val="24"/>
                <w:lang w:val="en-NZ" w:eastAsia="en-NZ"/>
              </w:rPr>
              <w:t>s</w:t>
            </w:r>
            <w:r w:rsidRPr="00DD61C8">
              <w:rPr>
                <w:rFonts w:asciiTheme="minorHAnsi" w:hAnsiTheme="minorHAnsi" w:cstheme="minorHAnsi"/>
                <w:color w:val="000000" w:themeColor="text1"/>
                <w:sz w:val="22"/>
                <w:szCs w:val="24"/>
                <w:lang w:val="en-NZ" w:eastAsia="en-NZ"/>
              </w:rPr>
              <w:t xml:space="preserve"> in comparison to non-Pacific, live in the most deprived socioeconomic neighbourhoods and have </w:t>
            </w:r>
            <w:r>
              <w:rPr>
                <w:rFonts w:asciiTheme="minorHAnsi" w:hAnsiTheme="minorHAnsi" w:cstheme="minorHAnsi"/>
                <w:color w:val="000000" w:themeColor="text1"/>
                <w:sz w:val="22"/>
                <w:szCs w:val="24"/>
                <w:lang w:val="en-NZ" w:eastAsia="en-NZ"/>
              </w:rPr>
              <w:t xml:space="preserve">a </w:t>
            </w:r>
            <w:r w:rsidRPr="00DD61C8">
              <w:rPr>
                <w:rFonts w:asciiTheme="minorHAnsi" w:hAnsiTheme="minorHAnsi" w:cstheme="minorHAnsi"/>
                <w:color w:val="000000" w:themeColor="text1"/>
                <w:sz w:val="22"/>
                <w:szCs w:val="24"/>
                <w:lang w:val="en-NZ" w:eastAsia="en-NZ"/>
              </w:rPr>
              <w:t xml:space="preserve">shorter lifespan. </w:t>
            </w:r>
          </w:p>
          <w:p w14:paraId="280665F3" w14:textId="7AB9841B" w:rsidR="00B35E95" w:rsidRPr="00DD61C8" w:rsidRDefault="00B35E95" w:rsidP="00B35E95">
            <w:pPr>
              <w:spacing w:before="120" w:line="240" w:lineRule="auto"/>
              <w:rPr>
                <w:rFonts w:asciiTheme="minorHAnsi" w:hAnsiTheme="minorHAnsi" w:cstheme="minorHAnsi"/>
                <w:color w:val="000000" w:themeColor="text1"/>
                <w:sz w:val="22"/>
                <w:szCs w:val="24"/>
                <w:lang w:val="en-NZ" w:eastAsia="en-NZ"/>
              </w:rPr>
            </w:pPr>
            <w:r w:rsidRPr="00DD61C8">
              <w:rPr>
                <w:rFonts w:asciiTheme="minorHAnsi" w:hAnsiTheme="minorHAnsi" w:cstheme="minorHAnsi"/>
                <w:b/>
                <w:color w:val="000000" w:themeColor="text1"/>
                <w:sz w:val="22"/>
                <w:szCs w:val="24"/>
                <w:lang w:val="en-NZ" w:eastAsia="en-NZ"/>
              </w:rPr>
              <w:t>Pacific concepts of holistic health and wellbeing</w:t>
            </w:r>
            <w:r>
              <w:rPr>
                <w:rFonts w:asciiTheme="minorHAnsi" w:hAnsiTheme="minorHAnsi" w:cstheme="minorHAnsi"/>
                <w:b/>
                <w:color w:val="000000" w:themeColor="text1"/>
                <w:sz w:val="22"/>
                <w:szCs w:val="24"/>
                <w:lang w:val="en-NZ" w:eastAsia="en-NZ"/>
              </w:rPr>
              <w:t xml:space="preserve">:  </w:t>
            </w:r>
            <w:r w:rsidRPr="00DD61C8">
              <w:rPr>
                <w:rFonts w:asciiTheme="minorHAnsi" w:hAnsiTheme="minorHAnsi" w:cstheme="minorHAnsi"/>
                <w:color w:val="000000" w:themeColor="text1"/>
                <w:sz w:val="22"/>
                <w:szCs w:val="24"/>
                <w:lang w:val="en-NZ" w:eastAsia="en-NZ"/>
              </w:rPr>
              <w:t xml:space="preserve">The causes are multifactorial, however equity of care is a contributing factor.  Achieving equity is key to ensuring this people group receive equal </w:t>
            </w:r>
            <w:r>
              <w:rPr>
                <w:rFonts w:asciiTheme="minorHAnsi" w:hAnsiTheme="minorHAnsi" w:cstheme="minorHAnsi"/>
                <w:color w:val="000000" w:themeColor="text1"/>
                <w:sz w:val="22"/>
                <w:szCs w:val="24"/>
                <w:lang w:val="en-NZ" w:eastAsia="en-NZ"/>
              </w:rPr>
              <w:t>o</w:t>
            </w:r>
            <w:r w:rsidRPr="00DD61C8">
              <w:rPr>
                <w:rFonts w:asciiTheme="minorHAnsi" w:hAnsiTheme="minorHAnsi" w:cstheme="minorHAnsi"/>
                <w:color w:val="000000" w:themeColor="text1"/>
                <w:sz w:val="22"/>
                <w:szCs w:val="24"/>
                <w:lang w:val="en-NZ" w:eastAsia="en-NZ"/>
              </w:rPr>
              <w:t>pportunity to excellent health care and outcome</w:t>
            </w:r>
            <w:r>
              <w:rPr>
                <w:rFonts w:asciiTheme="minorHAnsi" w:hAnsiTheme="minorHAnsi" w:cstheme="minorHAnsi"/>
                <w:color w:val="000000" w:themeColor="text1"/>
                <w:sz w:val="22"/>
                <w:szCs w:val="24"/>
                <w:lang w:val="en-NZ" w:eastAsia="en-NZ"/>
              </w:rPr>
              <w:t>s.</w:t>
            </w:r>
          </w:p>
          <w:p w14:paraId="49F93059" w14:textId="77777777" w:rsidR="00B35E95" w:rsidRPr="00B35E95" w:rsidRDefault="00B35E95" w:rsidP="00B35E95">
            <w:pPr>
              <w:spacing w:before="120" w:line="240" w:lineRule="auto"/>
              <w:rPr>
                <w:rFonts w:asciiTheme="minorHAnsi" w:hAnsiTheme="minorHAnsi" w:cstheme="minorHAnsi"/>
                <w:color w:val="000000" w:themeColor="text1"/>
                <w:sz w:val="22"/>
                <w:szCs w:val="24"/>
                <w:lang w:val="en-NZ" w:eastAsia="en-NZ"/>
              </w:rPr>
            </w:pPr>
            <w:r w:rsidRPr="00DD61C8">
              <w:rPr>
                <w:rFonts w:asciiTheme="minorHAnsi" w:hAnsiTheme="minorHAnsi" w:cstheme="minorHAnsi"/>
                <w:color w:val="000000" w:themeColor="text1"/>
                <w:sz w:val="22"/>
                <w:szCs w:val="24"/>
                <w:lang w:val="en-NZ" w:eastAsia="en-NZ"/>
              </w:rPr>
              <w:t xml:space="preserve">Despite their struggles, Pacific peoples carry a warmth and humility, spirit of joy and celebration. These expressions come from collective core values which underpin their world view. These values bring forth “holistic health and wellbeing” for Pacific peoples, and are shared amongst the different island </w:t>
            </w:r>
            <w:r w:rsidRPr="00B35E95">
              <w:rPr>
                <w:rFonts w:asciiTheme="minorHAnsi" w:hAnsiTheme="minorHAnsi" w:cstheme="minorHAnsi"/>
                <w:color w:val="000000" w:themeColor="text1"/>
                <w:sz w:val="22"/>
                <w:szCs w:val="24"/>
                <w:lang w:val="en-NZ" w:eastAsia="en-NZ"/>
              </w:rPr>
              <w:t>groups which include:</w:t>
            </w:r>
          </w:p>
          <w:p w14:paraId="77C0B573" w14:textId="0CC04782" w:rsidR="00B35E95" w:rsidRPr="00B35E95" w:rsidRDefault="00B35E95" w:rsidP="00295295">
            <w:pPr>
              <w:pStyle w:val="ListParagraph"/>
              <w:numPr>
                <w:ilvl w:val="0"/>
                <w:numId w:val="19"/>
              </w:numPr>
              <w:spacing w:before="120" w:line="240" w:lineRule="auto"/>
              <w:ind w:left="743" w:hanging="383"/>
              <w:rPr>
                <w:rFonts w:asciiTheme="minorHAnsi" w:hAnsiTheme="minorHAnsi" w:cstheme="minorHAnsi"/>
                <w:color w:val="000000" w:themeColor="text1"/>
                <w:sz w:val="22"/>
                <w:szCs w:val="24"/>
                <w:lang w:val="en-NZ" w:eastAsia="en-NZ"/>
              </w:rPr>
            </w:pPr>
            <w:r w:rsidRPr="00B35E95">
              <w:rPr>
                <w:rFonts w:asciiTheme="minorHAnsi" w:hAnsiTheme="minorHAnsi" w:cstheme="minorHAnsi"/>
                <w:color w:val="000000" w:themeColor="text1"/>
                <w:sz w:val="22"/>
                <w:szCs w:val="24"/>
                <w:lang w:val="en-NZ" w:eastAsia="en-NZ"/>
              </w:rPr>
              <w:t xml:space="preserve">Family - the powerful role of the family network         </w:t>
            </w:r>
          </w:p>
          <w:p w14:paraId="36FDE4EE" w14:textId="19890D88" w:rsidR="00B35E95" w:rsidRPr="00B35E95" w:rsidRDefault="00B35E95" w:rsidP="00295295">
            <w:pPr>
              <w:pStyle w:val="ListParagraph"/>
              <w:numPr>
                <w:ilvl w:val="0"/>
                <w:numId w:val="19"/>
              </w:numPr>
              <w:spacing w:before="120" w:line="240" w:lineRule="auto"/>
              <w:ind w:left="743" w:hanging="383"/>
              <w:rPr>
                <w:rFonts w:asciiTheme="minorHAnsi" w:hAnsiTheme="minorHAnsi" w:cstheme="minorHAnsi"/>
                <w:color w:val="000000" w:themeColor="text1"/>
                <w:sz w:val="22"/>
                <w:szCs w:val="24"/>
                <w:lang w:val="en-NZ" w:eastAsia="en-NZ"/>
              </w:rPr>
            </w:pPr>
            <w:r w:rsidRPr="00B35E95">
              <w:rPr>
                <w:rFonts w:asciiTheme="minorHAnsi" w:hAnsiTheme="minorHAnsi" w:cstheme="minorHAnsi"/>
                <w:color w:val="000000" w:themeColor="text1"/>
                <w:sz w:val="22"/>
                <w:szCs w:val="24"/>
                <w:lang w:val="en-NZ" w:eastAsia="en-NZ"/>
              </w:rPr>
              <w:t>Church, faith and spirituality</w:t>
            </w:r>
          </w:p>
          <w:p w14:paraId="45444485" w14:textId="4B197F27" w:rsidR="00B35E95" w:rsidRPr="00B35E95" w:rsidRDefault="00B35E95" w:rsidP="00295295">
            <w:pPr>
              <w:pStyle w:val="ListParagraph"/>
              <w:numPr>
                <w:ilvl w:val="0"/>
                <w:numId w:val="19"/>
              </w:numPr>
              <w:spacing w:before="120" w:line="240" w:lineRule="auto"/>
              <w:ind w:left="743" w:hanging="383"/>
              <w:rPr>
                <w:rFonts w:asciiTheme="minorHAnsi" w:hAnsiTheme="minorHAnsi" w:cstheme="minorHAnsi"/>
                <w:color w:val="000000" w:themeColor="text1"/>
                <w:sz w:val="22"/>
                <w:szCs w:val="24"/>
                <w:lang w:val="en-NZ" w:eastAsia="en-NZ"/>
              </w:rPr>
            </w:pPr>
            <w:r w:rsidRPr="00B35E95">
              <w:rPr>
                <w:rFonts w:asciiTheme="minorHAnsi" w:hAnsiTheme="minorHAnsi" w:cstheme="minorHAnsi"/>
                <w:color w:val="000000" w:themeColor="text1"/>
                <w:sz w:val="22"/>
                <w:szCs w:val="24"/>
                <w:lang w:val="en-NZ" w:eastAsia="en-NZ"/>
              </w:rPr>
              <w:t>Community, social networks and connections - hugely influential, seen during COVID 19 pandemic</w:t>
            </w:r>
          </w:p>
          <w:p w14:paraId="670575C9" w14:textId="77777777" w:rsidR="00B35E95" w:rsidRPr="00B35E95" w:rsidRDefault="00B35E95" w:rsidP="00295295">
            <w:pPr>
              <w:pStyle w:val="ListParagraph"/>
              <w:numPr>
                <w:ilvl w:val="0"/>
                <w:numId w:val="19"/>
              </w:numPr>
              <w:spacing w:before="120" w:line="240" w:lineRule="auto"/>
              <w:ind w:left="743" w:hanging="383"/>
              <w:rPr>
                <w:rFonts w:asciiTheme="minorHAnsi" w:hAnsiTheme="minorHAnsi" w:cstheme="minorHAnsi"/>
                <w:color w:val="000000" w:themeColor="text1"/>
                <w:sz w:val="22"/>
                <w:szCs w:val="24"/>
                <w:lang w:val="en-NZ" w:eastAsia="en-NZ"/>
              </w:rPr>
            </w:pPr>
            <w:r w:rsidRPr="00B35E95">
              <w:rPr>
                <w:rFonts w:asciiTheme="minorHAnsi" w:hAnsiTheme="minorHAnsi" w:cstheme="minorHAnsi"/>
                <w:color w:val="000000" w:themeColor="text1"/>
                <w:sz w:val="22"/>
                <w:szCs w:val="24"/>
                <w:lang w:val="en-NZ" w:eastAsia="en-NZ"/>
              </w:rPr>
              <w:t xml:space="preserve">Generosity of giving, celebration and reciprocity. </w:t>
            </w:r>
          </w:p>
          <w:p w14:paraId="4DC5852D" w14:textId="5E15598D" w:rsidR="00B35E95" w:rsidRPr="00967286" w:rsidRDefault="00B35E95" w:rsidP="00B35E95">
            <w:pPr>
              <w:rPr>
                <w:rStyle w:val="Emphasis"/>
                <w:rFonts w:asciiTheme="minorHAnsi" w:hAnsiTheme="minorHAnsi" w:cstheme="minorHAnsi"/>
                <w:i w:val="0"/>
                <w:iCs w:val="0"/>
                <w:color w:val="333333"/>
                <w:sz w:val="22"/>
                <w:szCs w:val="24"/>
                <w:lang w:val="en-NZ" w:eastAsia="en-NZ"/>
              </w:rPr>
            </w:pPr>
            <w:r w:rsidRPr="00DD61C8">
              <w:rPr>
                <w:rFonts w:asciiTheme="minorHAnsi" w:hAnsiTheme="minorHAnsi" w:cstheme="minorHAnsi"/>
                <w:color w:val="000000" w:themeColor="text1"/>
                <w:sz w:val="22"/>
                <w:szCs w:val="24"/>
                <w:lang w:val="en-NZ" w:eastAsia="en-NZ"/>
              </w:rPr>
              <w:t xml:space="preserve">These core values are a powerful driving force and motivating factor </w:t>
            </w:r>
            <w:r>
              <w:rPr>
                <w:rFonts w:asciiTheme="minorHAnsi" w:hAnsiTheme="minorHAnsi" w:cstheme="minorHAnsi"/>
                <w:color w:val="000000" w:themeColor="text1"/>
                <w:sz w:val="22"/>
                <w:szCs w:val="24"/>
                <w:lang w:val="en-NZ" w:eastAsia="en-NZ"/>
              </w:rPr>
              <w:t xml:space="preserve">for how a Pacific person may </w:t>
            </w:r>
            <w:r w:rsidRPr="00DD61C8">
              <w:rPr>
                <w:rFonts w:asciiTheme="minorHAnsi" w:hAnsiTheme="minorHAnsi" w:cstheme="minorHAnsi"/>
                <w:color w:val="000000" w:themeColor="text1"/>
                <w:sz w:val="22"/>
                <w:szCs w:val="24"/>
                <w:lang w:val="en-NZ" w:eastAsia="en-NZ"/>
              </w:rPr>
              <w:t>think and respond to health treatment and care.</w:t>
            </w:r>
            <w:r>
              <w:rPr>
                <w:rFonts w:asciiTheme="minorHAnsi" w:hAnsiTheme="minorHAnsi" w:cstheme="minorHAnsi"/>
                <w:color w:val="000000" w:themeColor="text1"/>
                <w:sz w:val="22"/>
                <w:szCs w:val="24"/>
                <w:lang w:val="en-NZ" w:eastAsia="en-NZ"/>
              </w:rPr>
              <w:t xml:space="preserve">  It is very important to be aware of these values when trying to engage and treat a Pacific person holistically.</w:t>
            </w:r>
          </w:p>
        </w:tc>
        <w:tc>
          <w:tcPr>
            <w:tcW w:w="8079" w:type="dxa"/>
            <w:tcBorders>
              <w:bottom w:val="single" w:sz="4" w:space="0" w:color="auto"/>
            </w:tcBorders>
            <w:shd w:val="clear" w:color="auto" w:fill="FFFFFF"/>
          </w:tcPr>
          <w:p w14:paraId="32F40C2F" w14:textId="1144DD89" w:rsidR="00B35E95" w:rsidRPr="00DD61C8" w:rsidRDefault="00B35E95" w:rsidP="00D56A9F">
            <w:pPr>
              <w:spacing w:before="120" w:line="240" w:lineRule="auto"/>
              <w:rPr>
                <w:rFonts w:asciiTheme="minorHAnsi" w:hAnsiTheme="minorHAnsi" w:cstheme="minorHAnsi"/>
                <w:b/>
                <w:color w:val="000000" w:themeColor="text1"/>
                <w:sz w:val="22"/>
                <w:szCs w:val="24"/>
                <w:lang w:val="en-NZ" w:eastAsia="en-NZ"/>
              </w:rPr>
            </w:pPr>
            <w:r w:rsidRPr="00DD61C8">
              <w:rPr>
                <w:rFonts w:asciiTheme="minorHAnsi" w:hAnsiTheme="minorHAnsi" w:cstheme="minorHAnsi"/>
                <w:b/>
                <w:color w:val="000000" w:themeColor="text1"/>
                <w:sz w:val="22"/>
                <w:szCs w:val="24"/>
                <w:lang w:val="en-NZ" w:eastAsia="en-NZ"/>
              </w:rPr>
              <w:t xml:space="preserve">Achieving </w:t>
            </w:r>
            <w:r>
              <w:rPr>
                <w:rFonts w:asciiTheme="minorHAnsi" w:hAnsiTheme="minorHAnsi" w:cstheme="minorHAnsi"/>
                <w:b/>
                <w:color w:val="000000" w:themeColor="text1"/>
                <w:sz w:val="22"/>
                <w:szCs w:val="24"/>
                <w:lang w:val="en-NZ" w:eastAsia="en-NZ"/>
              </w:rPr>
              <w:t>e</w:t>
            </w:r>
            <w:r w:rsidRPr="00DD61C8">
              <w:rPr>
                <w:rFonts w:asciiTheme="minorHAnsi" w:hAnsiTheme="minorHAnsi" w:cstheme="minorHAnsi"/>
                <w:b/>
                <w:color w:val="000000" w:themeColor="text1"/>
                <w:sz w:val="22"/>
                <w:szCs w:val="24"/>
                <w:lang w:val="en-NZ" w:eastAsia="en-NZ"/>
              </w:rPr>
              <w:t>quity for Pacific</w:t>
            </w:r>
            <w:r>
              <w:rPr>
                <w:rFonts w:asciiTheme="minorHAnsi" w:hAnsiTheme="minorHAnsi" w:cstheme="minorHAnsi"/>
                <w:b/>
                <w:color w:val="000000" w:themeColor="text1"/>
                <w:sz w:val="22"/>
                <w:szCs w:val="24"/>
                <w:lang w:val="en-NZ" w:eastAsia="en-NZ"/>
              </w:rPr>
              <w:t xml:space="preserve">:  </w:t>
            </w:r>
            <w:r w:rsidRPr="00DD61C8">
              <w:rPr>
                <w:rFonts w:asciiTheme="minorHAnsi" w:hAnsiTheme="minorHAnsi" w:cstheme="minorHAnsi"/>
                <w:color w:val="000000" w:themeColor="text1"/>
                <w:sz w:val="22"/>
                <w:szCs w:val="24"/>
                <w:lang w:val="en-NZ" w:eastAsia="en-NZ"/>
              </w:rPr>
              <w:t xml:space="preserve">Understanding your Pacific patients and their families, learning skills to better engage them will go a long way in developing strong relationships, greater accuracy in diagnosis, improved treatment plans and greater continuity of care.  </w:t>
            </w:r>
          </w:p>
          <w:p w14:paraId="57844435" w14:textId="343618D3" w:rsidR="00B35E95" w:rsidRPr="00B35E95" w:rsidRDefault="00B35E95" w:rsidP="00D56A9F">
            <w:pPr>
              <w:spacing w:before="120" w:line="240" w:lineRule="auto"/>
              <w:rPr>
                <w:rFonts w:asciiTheme="minorHAnsi" w:hAnsiTheme="minorHAnsi" w:cstheme="minorHAnsi"/>
                <w:i/>
                <w:color w:val="000000" w:themeColor="text1"/>
                <w:sz w:val="22"/>
                <w:szCs w:val="24"/>
                <w:lang w:val="en-NZ" w:eastAsia="en-NZ"/>
              </w:rPr>
            </w:pPr>
            <w:r w:rsidRPr="00DD61C8">
              <w:rPr>
                <w:rFonts w:asciiTheme="minorHAnsi" w:hAnsiTheme="minorHAnsi" w:cstheme="minorHAnsi"/>
                <w:b/>
                <w:color w:val="000000" w:themeColor="text1"/>
                <w:sz w:val="22"/>
                <w:szCs w:val="24"/>
                <w:lang w:val="en-NZ" w:eastAsia="en-NZ"/>
              </w:rPr>
              <w:t>Success:</w:t>
            </w:r>
            <w:r w:rsidRPr="00DD61C8">
              <w:rPr>
                <w:rFonts w:asciiTheme="minorHAnsi" w:hAnsiTheme="minorHAnsi" w:cstheme="minorHAnsi"/>
                <w:color w:val="000000" w:themeColor="text1"/>
                <w:sz w:val="22"/>
                <w:szCs w:val="24"/>
                <w:lang w:val="en-NZ" w:eastAsia="en-NZ"/>
              </w:rPr>
              <w:t xml:space="preserve"> The result for you and your team is increased confidence in working with Pacific patients, greater patient and doctor satisfaction, better health outcomes.  </w:t>
            </w:r>
            <w:r w:rsidRPr="00B35E95">
              <w:rPr>
                <w:rFonts w:asciiTheme="minorHAnsi" w:hAnsiTheme="minorHAnsi" w:cstheme="minorHAnsi"/>
                <w:i/>
                <w:color w:val="000000" w:themeColor="text1"/>
                <w:sz w:val="22"/>
                <w:szCs w:val="24"/>
                <w:lang w:val="en-NZ" w:eastAsia="en-NZ"/>
              </w:rPr>
              <w:t xml:space="preserve">See </w:t>
            </w:r>
            <w:r w:rsidR="00195D1E">
              <w:rPr>
                <w:rFonts w:asciiTheme="minorHAnsi" w:hAnsiTheme="minorHAnsi" w:cstheme="minorHAnsi"/>
                <w:i/>
                <w:color w:val="000000" w:themeColor="text1"/>
                <w:sz w:val="22"/>
                <w:szCs w:val="24"/>
                <w:lang w:val="en-NZ" w:eastAsia="en-NZ"/>
              </w:rPr>
              <w:t>i</w:t>
            </w:r>
            <w:r w:rsidRPr="00B35E95">
              <w:rPr>
                <w:rFonts w:asciiTheme="minorHAnsi" w:hAnsiTheme="minorHAnsi" w:cstheme="minorHAnsi"/>
                <w:i/>
                <w:color w:val="000000" w:themeColor="text1"/>
                <w:sz w:val="22"/>
                <w:szCs w:val="24"/>
                <w:lang w:val="en-NZ" w:eastAsia="en-NZ"/>
              </w:rPr>
              <w:t xml:space="preserve">deas for </w:t>
            </w:r>
            <w:r w:rsidR="00195D1E">
              <w:rPr>
                <w:rFonts w:asciiTheme="minorHAnsi" w:hAnsiTheme="minorHAnsi" w:cstheme="minorHAnsi"/>
                <w:i/>
                <w:color w:val="000000" w:themeColor="text1"/>
                <w:sz w:val="22"/>
                <w:szCs w:val="24"/>
                <w:lang w:val="en-NZ" w:eastAsia="en-NZ"/>
              </w:rPr>
              <w:t>change: t</w:t>
            </w:r>
            <w:r w:rsidRPr="00B35E95">
              <w:rPr>
                <w:rFonts w:asciiTheme="minorHAnsi" w:hAnsiTheme="minorHAnsi" w:cstheme="minorHAnsi"/>
                <w:i/>
                <w:color w:val="000000" w:themeColor="text1"/>
                <w:sz w:val="22"/>
                <w:szCs w:val="24"/>
                <w:lang w:val="en-NZ" w:eastAsia="en-NZ"/>
              </w:rPr>
              <w:t>ools for achieving equity in Pacific.</w:t>
            </w:r>
          </w:p>
          <w:p w14:paraId="08399CFE" w14:textId="7FD2DC05" w:rsidR="00B35E95" w:rsidRPr="00DD61C8" w:rsidRDefault="00B35E95" w:rsidP="00195D1E">
            <w:pPr>
              <w:spacing w:after="0" w:line="240" w:lineRule="auto"/>
              <w:jc w:val="both"/>
              <w:rPr>
                <w:rFonts w:asciiTheme="minorHAnsi" w:hAnsiTheme="minorHAnsi" w:cstheme="minorHAnsi"/>
                <w:b/>
                <w:color w:val="000000" w:themeColor="text1"/>
                <w:sz w:val="22"/>
                <w:szCs w:val="24"/>
                <w:lang w:val="en-NZ" w:eastAsia="en-NZ"/>
              </w:rPr>
            </w:pPr>
            <w:r>
              <w:rPr>
                <w:rFonts w:asciiTheme="minorHAnsi" w:hAnsiTheme="minorHAnsi" w:cstheme="minorHAnsi"/>
                <w:b/>
                <w:color w:val="000000" w:themeColor="text1"/>
                <w:sz w:val="22"/>
                <w:szCs w:val="24"/>
                <w:lang w:val="en-NZ" w:eastAsia="en-NZ"/>
              </w:rPr>
              <w:t>Actions:</w:t>
            </w:r>
          </w:p>
          <w:p w14:paraId="254879CB" w14:textId="4593E3BF" w:rsidR="00B35E95" w:rsidRPr="00D56A9F" w:rsidRDefault="00B35E95" w:rsidP="00295295">
            <w:pPr>
              <w:pStyle w:val="ListParagraph"/>
              <w:numPr>
                <w:ilvl w:val="0"/>
                <w:numId w:val="20"/>
              </w:numPr>
              <w:spacing w:after="0" w:line="240" w:lineRule="auto"/>
              <w:ind w:left="453" w:hanging="426"/>
              <w:rPr>
                <w:rFonts w:asciiTheme="minorHAnsi" w:hAnsiTheme="minorHAnsi" w:cstheme="minorHAnsi"/>
                <w:color w:val="000000" w:themeColor="text1"/>
                <w:sz w:val="22"/>
                <w:szCs w:val="24"/>
                <w:lang w:val="en-NZ" w:eastAsia="en-NZ"/>
              </w:rPr>
            </w:pPr>
            <w:r w:rsidRPr="00D56A9F">
              <w:rPr>
                <w:rFonts w:asciiTheme="minorHAnsi" w:hAnsiTheme="minorHAnsi" w:cstheme="minorHAnsi"/>
                <w:color w:val="000000" w:themeColor="text1"/>
                <w:sz w:val="22"/>
                <w:szCs w:val="24"/>
                <w:lang w:val="en-NZ" w:eastAsia="en-NZ"/>
              </w:rPr>
              <w:t>Intentionally take time out as a team to focus on your Pacific patient population and how they are progressing as a whole in your practice compared to other populations. Step back and take a bird’s eye view, look for patterns and compare differences in island groups if appropriate.</w:t>
            </w:r>
          </w:p>
          <w:p w14:paraId="68751917" w14:textId="77777777" w:rsidR="00B35E95" w:rsidRPr="00D56A9F" w:rsidRDefault="00B35E95" w:rsidP="00295295">
            <w:pPr>
              <w:pStyle w:val="ListParagraph"/>
              <w:numPr>
                <w:ilvl w:val="0"/>
                <w:numId w:val="20"/>
              </w:numPr>
              <w:spacing w:after="0" w:line="240" w:lineRule="auto"/>
              <w:ind w:left="453" w:hanging="426"/>
              <w:rPr>
                <w:rFonts w:asciiTheme="minorHAnsi" w:hAnsiTheme="minorHAnsi" w:cstheme="minorHAnsi"/>
                <w:color w:val="000000" w:themeColor="text1"/>
                <w:sz w:val="22"/>
                <w:szCs w:val="24"/>
                <w:lang w:val="en-NZ" w:eastAsia="en-NZ"/>
              </w:rPr>
            </w:pPr>
            <w:r w:rsidRPr="00D56A9F">
              <w:rPr>
                <w:rFonts w:asciiTheme="minorHAnsi" w:hAnsiTheme="minorHAnsi" w:cstheme="minorHAnsi"/>
                <w:color w:val="000000" w:themeColor="text1"/>
                <w:sz w:val="22"/>
                <w:szCs w:val="24"/>
                <w:lang w:val="en-NZ" w:eastAsia="en-NZ"/>
              </w:rPr>
              <w:t xml:space="preserve">Update and review with the practice team the “big picture” epidemiology and demographics of how Pacific peoples are doing as a whole in NZ compared to other groups. This may be a motivating factor or the “why” for the need to proactively treat your individual Pacific patients. </w:t>
            </w:r>
          </w:p>
          <w:p w14:paraId="6F5077F8" w14:textId="77777777" w:rsidR="00B35E95" w:rsidRPr="00D56A9F" w:rsidRDefault="00B35E95" w:rsidP="00295295">
            <w:pPr>
              <w:pStyle w:val="ListParagraph"/>
              <w:numPr>
                <w:ilvl w:val="0"/>
                <w:numId w:val="20"/>
              </w:numPr>
              <w:spacing w:after="0" w:line="240" w:lineRule="auto"/>
              <w:ind w:left="453" w:hanging="426"/>
              <w:rPr>
                <w:rFonts w:asciiTheme="minorHAnsi" w:hAnsiTheme="minorHAnsi" w:cstheme="minorHAnsi"/>
                <w:color w:val="000000" w:themeColor="text1"/>
                <w:sz w:val="22"/>
                <w:szCs w:val="24"/>
                <w:lang w:val="en-NZ" w:eastAsia="en-NZ"/>
              </w:rPr>
            </w:pPr>
            <w:r w:rsidRPr="00D56A9F">
              <w:rPr>
                <w:rFonts w:asciiTheme="minorHAnsi" w:hAnsiTheme="minorHAnsi" w:cstheme="minorHAnsi"/>
                <w:color w:val="000000" w:themeColor="text1"/>
                <w:sz w:val="22"/>
                <w:szCs w:val="24"/>
                <w:lang w:val="en-NZ" w:eastAsia="en-NZ"/>
              </w:rPr>
              <w:t xml:space="preserve">Understand that Pacific peoples are a very diverse group of nations each with individual differences, generationally and ethnically. They don’t fit one mould and may have different responses to healthcare.  </w:t>
            </w:r>
          </w:p>
          <w:p w14:paraId="7D176584" w14:textId="77777777" w:rsidR="00B35E95" w:rsidRPr="00D56A9F" w:rsidRDefault="00B35E95" w:rsidP="00295295">
            <w:pPr>
              <w:pStyle w:val="ListParagraph"/>
              <w:numPr>
                <w:ilvl w:val="0"/>
                <w:numId w:val="20"/>
              </w:numPr>
              <w:spacing w:after="0" w:line="240" w:lineRule="auto"/>
              <w:ind w:left="453" w:hanging="426"/>
              <w:rPr>
                <w:rFonts w:asciiTheme="minorHAnsi" w:hAnsiTheme="minorHAnsi" w:cstheme="minorHAnsi"/>
                <w:color w:val="000000" w:themeColor="text1"/>
                <w:sz w:val="22"/>
                <w:szCs w:val="24"/>
                <w:lang w:val="en-NZ" w:eastAsia="en-NZ"/>
              </w:rPr>
            </w:pPr>
            <w:r w:rsidRPr="00D56A9F">
              <w:rPr>
                <w:rFonts w:asciiTheme="minorHAnsi" w:hAnsiTheme="minorHAnsi" w:cstheme="minorHAnsi"/>
                <w:color w:val="000000" w:themeColor="text1"/>
                <w:sz w:val="22"/>
                <w:szCs w:val="24"/>
                <w:lang w:val="en-NZ" w:eastAsia="en-NZ"/>
              </w:rPr>
              <w:t xml:space="preserve">They do however share common core values which shape their concept what their definition of holistic health and wellbeing is. Begin to dialogue with your   patients about these values when trying to understand and engage with them and their worldview.  </w:t>
            </w:r>
          </w:p>
          <w:p w14:paraId="20249621" w14:textId="05FE4990" w:rsidR="00B35E95" w:rsidRPr="00636D17" w:rsidRDefault="00B35E95" w:rsidP="00D56A9F">
            <w:pPr>
              <w:spacing w:before="120" w:line="240" w:lineRule="auto"/>
              <w:rPr>
                <w:rStyle w:val="Emphasis"/>
                <w:rFonts w:asciiTheme="minorHAnsi" w:hAnsiTheme="minorHAnsi" w:cstheme="minorHAnsi"/>
                <w:i w:val="0"/>
                <w:iCs w:val="0"/>
                <w:color w:val="000000" w:themeColor="text1"/>
                <w:sz w:val="22"/>
                <w:lang w:val="en-NZ"/>
              </w:rPr>
            </w:pPr>
            <w:r>
              <w:rPr>
                <w:rFonts w:asciiTheme="minorHAnsi" w:hAnsiTheme="minorHAnsi" w:cstheme="minorHAnsi"/>
                <w:b/>
                <w:color w:val="000000" w:themeColor="text1"/>
                <w:sz w:val="22"/>
                <w:szCs w:val="24"/>
                <w:lang w:val="en-NZ" w:eastAsia="en-NZ"/>
              </w:rPr>
              <w:t>Pacific h</w:t>
            </w:r>
            <w:r w:rsidRPr="00DD61C8">
              <w:rPr>
                <w:rFonts w:asciiTheme="minorHAnsi" w:hAnsiTheme="minorHAnsi" w:cstheme="minorHAnsi"/>
                <w:b/>
                <w:color w:val="000000" w:themeColor="text1"/>
                <w:sz w:val="22"/>
                <w:szCs w:val="24"/>
                <w:lang w:val="en-NZ" w:eastAsia="en-NZ"/>
              </w:rPr>
              <w:t>ealth support</w:t>
            </w:r>
            <w:r>
              <w:rPr>
                <w:rFonts w:asciiTheme="minorHAnsi" w:hAnsiTheme="minorHAnsi" w:cstheme="minorHAnsi"/>
                <w:b/>
                <w:color w:val="000000" w:themeColor="text1"/>
                <w:sz w:val="22"/>
                <w:szCs w:val="24"/>
                <w:lang w:val="en-NZ" w:eastAsia="en-NZ"/>
              </w:rPr>
              <w:t xml:space="preserve">:  </w:t>
            </w:r>
            <w:r w:rsidRPr="00DD61C8">
              <w:rPr>
                <w:rFonts w:asciiTheme="minorHAnsi" w:hAnsiTheme="minorHAnsi" w:cstheme="minorHAnsi"/>
                <w:color w:val="000000" w:themeColor="text1"/>
                <w:sz w:val="22"/>
                <w:szCs w:val="24"/>
                <w:lang w:val="en-NZ" w:eastAsia="en-NZ"/>
              </w:rPr>
              <w:t>The Pro</w:t>
            </w:r>
            <w:r>
              <w:rPr>
                <w:rFonts w:asciiTheme="minorHAnsi" w:hAnsiTheme="minorHAnsi" w:cstheme="minorHAnsi"/>
                <w:color w:val="000000" w:themeColor="text1"/>
                <w:sz w:val="22"/>
                <w:szCs w:val="24"/>
                <w:lang w:val="en-NZ" w:eastAsia="en-NZ"/>
              </w:rPr>
              <w:t>C</w:t>
            </w:r>
            <w:r w:rsidRPr="00DD61C8">
              <w:rPr>
                <w:rFonts w:asciiTheme="minorHAnsi" w:hAnsiTheme="minorHAnsi" w:cstheme="minorHAnsi"/>
                <w:color w:val="000000" w:themeColor="text1"/>
                <w:sz w:val="22"/>
                <w:szCs w:val="24"/>
                <w:lang w:val="en-NZ" w:eastAsia="en-NZ"/>
              </w:rPr>
              <w:t xml:space="preserve">are </w:t>
            </w:r>
            <w:r w:rsidR="00D56A9F">
              <w:rPr>
                <w:rFonts w:asciiTheme="minorHAnsi" w:hAnsiTheme="minorHAnsi" w:cstheme="minorHAnsi"/>
                <w:color w:val="000000" w:themeColor="text1"/>
                <w:sz w:val="22"/>
                <w:szCs w:val="24"/>
                <w:lang w:val="en-NZ" w:eastAsia="en-NZ"/>
              </w:rPr>
              <w:t>e</w:t>
            </w:r>
            <w:r w:rsidRPr="00DD61C8">
              <w:rPr>
                <w:rFonts w:asciiTheme="minorHAnsi" w:hAnsiTheme="minorHAnsi" w:cstheme="minorHAnsi"/>
                <w:color w:val="000000" w:themeColor="text1"/>
                <w:sz w:val="22"/>
                <w:szCs w:val="24"/>
                <w:lang w:val="en-NZ" w:eastAsia="en-NZ"/>
              </w:rPr>
              <w:t>quity team of advisors and clinicians</w:t>
            </w:r>
            <w:r w:rsidRPr="00DD61C8">
              <w:rPr>
                <w:rFonts w:asciiTheme="minorHAnsi" w:hAnsiTheme="minorHAnsi" w:cstheme="minorHAnsi"/>
                <w:b/>
                <w:color w:val="000000" w:themeColor="text1"/>
                <w:sz w:val="22"/>
                <w:szCs w:val="24"/>
                <w:lang w:val="en-NZ" w:eastAsia="en-NZ"/>
              </w:rPr>
              <w:t xml:space="preserve"> </w:t>
            </w:r>
            <w:r>
              <w:rPr>
                <w:rFonts w:asciiTheme="minorHAnsi" w:hAnsiTheme="minorHAnsi" w:cstheme="minorHAnsi"/>
                <w:color w:val="000000" w:themeColor="text1"/>
                <w:sz w:val="22"/>
                <w:szCs w:val="24"/>
                <w:lang w:val="en-NZ" w:eastAsia="en-NZ"/>
              </w:rPr>
              <w:t xml:space="preserve">are </w:t>
            </w:r>
            <w:r w:rsidRPr="00DD61C8">
              <w:rPr>
                <w:rFonts w:asciiTheme="minorHAnsi" w:hAnsiTheme="minorHAnsi" w:cstheme="minorHAnsi"/>
                <w:color w:val="000000" w:themeColor="text1"/>
                <w:sz w:val="22"/>
                <w:szCs w:val="24"/>
                <w:lang w:val="en-NZ" w:eastAsia="en-NZ"/>
              </w:rPr>
              <w:t xml:space="preserve">a dedicated team passionate and available to support you. They can provide you with local Pacific support networks and give you guidance and support. There are also Pacific resources and a dedicated equity section on the </w:t>
            </w:r>
            <w:hyperlink r:id="rId23" w:history="1">
              <w:r w:rsidRPr="00195D1E">
                <w:rPr>
                  <w:rStyle w:val="Hyperlink"/>
                  <w:rFonts w:asciiTheme="minorHAnsi" w:hAnsiTheme="minorHAnsi" w:cstheme="minorHAnsi"/>
                  <w:b/>
                  <w:color w:val="auto"/>
                  <w:sz w:val="22"/>
                  <w:szCs w:val="24"/>
                  <w:lang w:val="en-NZ" w:eastAsia="en-NZ"/>
                </w:rPr>
                <w:t>members website</w:t>
              </w:r>
            </w:hyperlink>
            <w:r w:rsidRPr="00DD61C8">
              <w:rPr>
                <w:rFonts w:asciiTheme="minorHAnsi" w:hAnsiTheme="minorHAnsi" w:cstheme="minorHAnsi"/>
                <w:color w:val="000000" w:themeColor="text1"/>
                <w:sz w:val="22"/>
                <w:szCs w:val="24"/>
                <w:lang w:val="en-NZ" w:eastAsia="en-NZ"/>
              </w:rPr>
              <w:t xml:space="preserve"> that </w:t>
            </w:r>
            <w:r>
              <w:rPr>
                <w:rFonts w:asciiTheme="minorHAnsi" w:hAnsiTheme="minorHAnsi" w:cstheme="minorHAnsi"/>
                <w:color w:val="000000" w:themeColor="text1"/>
                <w:sz w:val="22"/>
                <w:szCs w:val="24"/>
                <w:lang w:val="en-NZ" w:eastAsia="en-NZ"/>
              </w:rPr>
              <w:t xml:space="preserve">has </w:t>
            </w:r>
            <w:r w:rsidRPr="00DD61C8">
              <w:rPr>
                <w:rFonts w:asciiTheme="minorHAnsi" w:hAnsiTheme="minorHAnsi" w:cstheme="minorHAnsi"/>
                <w:color w:val="000000" w:themeColor="text1"/>
                <w:sz w:val="22"/>
                <w:szCs w:val="24"/>
                <w:lang w:val="en-NZ" w:eastAsia="en-NZ"/>
              </w:rPr>
              <w:t xml:space="preserve">resources and tools to assist you. </w:t>
            </w:r>
          </w:p>
        </w:tc>
      </w:tr>
    </w:tbl>
    <w:p w14:paraId="15DE1EFC" w14:textId="49D5BE7F" w:rsidR="005C41CE" w:rsidRDefault="005C41C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6941"/>
        <w:gridCol w:w="8363"/>
      </w:tblGrid>
      <w:tr w:rsidR="0059675A" w:rsidRPr="00E0609A" w14:paraId="58F4F977" w14:textId="77777777" w:rsidTr="00F66AB6">
        <w:tc>
          <w:tcPr>
            <w:tcW w:w="15304" w:type="dxa"/>
            <w:gridSpan w:val="2"/>
            <w:shd w:val="clear" w:color="auto" w:fill="E7E6E6"/>
          </w:tcPr>
          <w:p w14:paraId="3CB72436" w14:textId="0499A867" w:rsidR="0059675A" w:rsidRPr="00E0609A" w:rsidRDefault="004C2A23" w:rsidP="00F66AB6">
            <w:pPr>
              <w:pStyle w:val="Title"/>
              <w:spacing w:line="276" w:lineRule="auto"/>
              <w:ind w:left="360" w:hanging="326"/>
              <w:rPr>
                <w:rFonts w:asciiTheme="minorHAnsi" w:hAnsiTheme="minorHAnsi"/>
                <w:color w:val="2F5496"/>
              </w:rPr>
            </w:pPr>
            <w:r>
              <w:rPr>
                <w:rFonts w:asciiTheme="minorHAnsi" w:hAnsiTheme="minorHAnsi"/>
                <w:color w:val="2F5496"/>
              </w:rPr>
              <w:t>3a. C</w:t>
            </w:r>
            <w:r w:rsidR="003908B7">
              <w:rPr>
                <w:rFonts w:asciiTheme="minorHAnsi" w:hAnsiTheme="minorHAnsi"/>
                <w:color w:val="2F5496"/>
              </w:rPr>
              <w:t xml:space="preserve">linical </w:t>
            </w:r>
            <w:r w:rsidR="00F66AB6">
              <w:rPr>
                <w:rFonts w:asciiTheme="minorHAnsi" w:hAnsiTheme="minorHAnsi"/>
                <w:color w:val="2F5496"/>
              </w:rPr>
              <w:t>g</w:t>
            </w:r>
            <w:r w:rsidR="003908B7">
              <w:rPr>
                <w:rFonts w:asciiTheme="minorHAnsi" w:hAnsiTheme="minorHAnsi"/>
                <w:color w:val="2F5496"/>
              </w:rPr>
              <w:t xml:space="preserve">ap </w:t>
            </w:r>
            <w:r w:rsidR="00F66AB6">
              <w:rPr>
                <w:rFonts w:asciiTheme="minorHAnsi" w:hAnsiTheme="minorHAnsi"/>
                <w:color w:val="2F5496"/>
              </w:rPr>
              <w:t>a</w:t>
            </w:r>
            <w:r w:rsidR="003908B7">
              <w:rPr>
                <w:rFonts w:asciiTheme="minorHAnsi" w:hAnsiTheme="minorHAnsi"/>
                <w:color w:val="2F5496"/>
              </w:rPr>
              <w:t>nalysis</w:t>
            </w:r>
            <w:r>
              <w:rPr>
                <w:rFonts w:asciiTheme="minorHAnsi" w:hAnsiTheme="minorHAnsi"/>
                <w:color w:val="2F5496"/>
              </w:rPr>
              <w:t>:</w:t>
            </w:r>
            <w:r w:rsidR="003A7340">
              <w:rPr>
                <w:rFonts w:asciiTheme="minorHAnsi" w:hAnsiTheme="minorHAnsi"/>
                <w:color w:val="2F5496"/>
              </w:rPr>
              <w:t xml:space="preserve"> </w:t>
            </w:r>
            <w:r w:rsidR="00F66AB6">
              <w:rPr>
                <w:rFonts w:asciiTheme="minorHAnsi" w:hAnsiTheme="minorHAnsi"/>
                <w:color w:val="2F5496"/>
              </w:rPr>
              <w:t>r</w:t>
            </w:r>
            <w:r w:rsidR="00E10F5D">
              <w:rPr>
                <w:rFonts w:asciiTheme="minorHAnsi" w:hAnsiTheme="minorHAnsi"/>
                <w:color w:val="2F5496"/>
              </w:rPr>
              <w:t xml:space="preserve">eview </w:t>
            </w:r>
            <w:r w:rsidR="00F66AB6">
              <w:rPr>
                <w:rFonts w:asciiTheme="minorHAnsi" w:hAnsiTheme="minorHAnsi"/>
                <w:color w:val="2F5496"/>
              </w:rPr>
              <w:t>y</w:t>
            </w:r>
            <w:r w:rsidR="00E10F5D">
              <w:rPr>
                <w:rFonts w:asciiTheme="minorHAnsi" w:hAnsiTheme="minorHAnsi"/>
                <w:color w:val="2F5496"/>
              </w:rPr>
              <w:t xml:space="preserve">our </w:t>
            </w:r>
            <w:r w:rsidR="00F66AB6">
              <w:rPr>
                <w:rFonts w:asciiTheme="minorHAnsi" w:hAnsiTheme="minorHAnsi"/>
                <w:color w:val="2F5496"/>
              </w:rPr>
              <w:t>c</w:t>
            </w:r>
            <w:r w:rsidR="0059675A" w:rsidRPr="00E0609A">
              <w:rPr>
                <w:rFonts w:asciiTheme="minorHAnsi" w:hAnsiTheme="minorHAnsi"/>
                <w:color w:val="2F5496"/>
              </w:rPr>
              <w:t xml:space="preserve">linical </w:t>
            </w:r>
            <w:r w:rsidR="00F66AB6">
              <w:rPr>
                <w:rFonts w:asciiTheme="minorHAnsi" w:hAnsiTheme="minorHAnsi"/>
                <w:color w:val="2F5496"/>
              </w:rPr>
              <w:t>t</w:t>
            </w:r>
            <w:r w:rsidR="0059675A" w:rsidRPr="00E0609A">
              <w:rPr>
                <w:rFonts w:asciiTheme="minorHAnsi" w:hAnsiTheme="minorHAnsi"/>
                <w:color w:val="2F5496"/>
              </w:rPr>
              <w:t>argets</w:t>
            </w:r>
            <w:r w:rsidR="003908B7">
              <w:rPr>
                <w:rFonts w:asciiTheme="minorHAnsi" w:hAnsiTheme="minorHAnsi"/>
                <w:color w:val="2F5496"/>
              </w:rPr>
              <w:t xml:space="preserve"> </w:t>
            </w:r>
          </w:p>
        </w:tc>
      </w:tr>
      <w:tr w:rsidR="0059675A" w:rsidRPr="00E0609A" w14:paraId="12293B2F" w14:textId="77777777" w:rsidTr="00F66AB6">
        <w:tblPrEx>
          <w:tblLook w:val="04A0" w:firstRow="1" w:lastRow="0" w:firstColumn="1" w:lastColumn="0" w:noHBand="0" w:noVBand="1"/>
        </w:tblPrEx>
        <w:trPr>
          <w:trHeight w:val="376"/>
        </w:trPr>
        <w:tc>
          <w:tcPr>
            <w:tcW w:w="6941" w:type="dxa"/>
            <w:tcBorders>
              <w:bottom w:val="single" w:sz="4" w:space="0" w:color="000000"/>
            </w:tcBorders>
            <w:shd w:val="clear" w:color="auto" w:fill="E7E6E6"/>
          </w:tcPr>
          <w:p w14:paraId="0286083C" w14:textId="77777777" w:rsidR="0059675A" w:rsidRPr="00E0609A" w:rsidRDefault="0059675A" w:rsidP="00334A5B">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Rationale </w:t>
            </w:r>
          </w:p>
        </w:tc>
        <w:tc>
          <w:tcPr>
            <w:tcW w:w="8363" w:type="dxa"/>
            <w:tcBorders>
              <w:bottom w:val="single" w:sz="4" w:space="0" w:color="000000"/>
            </w:tcBorders>
            <w:shd w:val="clear" w:color="auto" w:fill="E7E6E6"/>
          </w:tcPr>
          <w:p w14:paraId="6AF69E71" w14:textId="19C8D0EF" w:rsidR="0059675A" w:rsidRPr="00E0609A" w:rsidRDefault="0059675A" w:rsidP="00F66AB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Guidance </w:t>
            </w:r>
            <w:r w:rsidR="00F66AB6">
              <w:rPr>
                <w:rFonts w:asciiTheme="minorHAnsi" w:eastAsia="Times New Roman" w:hAnsiTheme="minorHAnsi" w:cs="Times New Roman"/>
                <w:b/>
                <w:color w:val="2F5496"/>
                <w:sz w:val="22"/>
                <w:lang w:val="en-AU" w:eastAsia="ar-SA"/>
              </w:rPr>
              <w:t>n</w:t>
            </w:r>
            <w:r w:rsidRPr="00E0609A">
              <w:rPr>
                <w:rFonts w:asciiTheme="minorHAnsi" w:eastAsia="Times New Roman" w:hAnsiTheme="minorHAnsi" w:cs="Times New Roman"/>
                <w:b/>
                <w:color w:val="2F5496"/>
                <w:sz w:val="22"/>
                <w:lang w:val="en-AU" w:eastAsia="ar-SA"/>
              </w:rPr>
              <w:t>otes</w:t>
            </w:r>
          </w:p>
        </w:tc>
      </w:tr>
      <w:tr w:rsidR="0059675A" w:rsidRPr="00E0609A" w14:paraId="0348F106" w14:textId="77777777" w:rsidTr="00F66AB6">
        <w:tblPrEx>
          <w:tblLook w:val="04A0" w:firstRow="1" w:lastRow="0" w:firstColumn="1" w:lastColumn="0" w:noHBand="0" w:noVBand="1"/>
        </w:tblPrEx>
        <w:tc>
          <w:tcPr>
            <w:tcW w:w="6941" w:type="dxa"/>
            <w:tcBorders>
              <w:bottom w:val="single" w:sz="4" w:space="0" w:color="auto"/>
            </w:tcBorders>
            <w:shd w:val="clear" w:color="auto" w:fill="FFFFFF"/>
          </w:tcPr>
          <w:p w14:paraId="31A90D1B" w14:textId="479EB3D7" w:rsidR="00E507B1" w:rsidRPr="00636D17" w:rsidRDefault="0059675A" w:rsidP="00F66AB6">
            <w:pPr>
              <w:spacing w:before="120" w:line="276" w:lineRule="auto"/>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 xml:space="preserve">The general practice team </w:t>
            </w:r>
            <w:r w:rsidR="00ED3AD8" w:rsidRPr="00636D17">
              <w:rPr>
                <w:rFonts w:asciiTheme="minorHAnsi" w:hAnsiTheme="minorHAnsi" w:cstheme="minorHAnsi"/>
                <w:color w:val="000000" w:themeColor="text1"/>
                <w:sz w:val="22"/>
                <w:szCs w:val="24"/>
                <w:lang w:val="en-NZ" w:eastAsia="en-NZ"/>
              </w:rPr>
              <w:t>aims to</w:t>
            </w:r>
            <w:r w:rsidRPr="00636D17">
              <w:rPr>
                <w:rFonts w:asciiTheme="minorHAnsi" w:hAnsiTheme="minorHAnsi" w:cstheme="minorHAnsi"/>
                <w:color w:val="000000" w:themeColor="text1"/>
                <w:sz w:val="22"/>
                <w:szCs w:val="24"/>
                <w:lang w:val="en-NZ" w:eastAsia="en-NZ"/>
              </w:rPr>
              <w:t xml:space="preserve"> be working throughout the year to meet all of the </w:t>
            </w:r>
            <w:r w:rsidR="001B0F62" w:rsidRPr="00636D17">
              <w:rPr>
                <w:rFonts w:asciiTheme="minorHAnsi" w:hAnsiTheme="minorHAnsi" w:cstheme="minorHAnsi"/>
                <w:color w:val="000000" w:themeColor="text1"/>
                <w:sz w:val="22"/>
                <w:szCs w:val="24"/>
                <w:lang w:val="en-NZ" w:eastAsia="en-NZ"/>
              </w:rPr>
              <w:t>c</w:t>
            </w:r>
            <w:r w:rsidRPr="00636D17">
              <w:rPr>
                <w:rFonts w:asciiTheme="minorHAnsi" w:hAnsiTheme="minorHAnsi" w:cstheme="minorHAnsi"/>
                <w:color w:val="000000" w:themeColor="text1"/>
                <w:sz w:val="22"/>
                <w:szCs w:val="24"/>
                <w:lang w:val="en-NZ" w:eastAsia="en-NZ"/>
              </w:rPr>
              <w:t xml:space="preserve">linical </w:t>
            </w:r>
            <w:r w:rsidR="001B0F62" w:rsidRPr="00636D17">
              <w:rPr>
                <w:rFonts w:asciiTheme="minorHAnsi" w:hAnsiTheme="minorHAnsi" w:cstheme="minorHAnsi"/>
                <w:color w:val="000000" w:themeColor="text1"/>
                <w:sz w:val="22"/>
                <w:szCs w:val="24"/>
                <w:lang w:val="en-NZ" w:eastAsia="en-NZ"/>
              </w:rPr>
              <w:t>t</w:t>
            </w:r>
            <w:r w:rsidRPr="00636D17">
              <w:rPr>
                <w:rFonts w:asciiTheme="minorHAnsi" w:hAnsiTheme="minorHAnsi" w:cstheme="minorHAnsi"/>
                <w:color w:val="000000" w:themeColor="text1"/>
                <w:sz w:val="22"/>
                <w:szCs w:val="24"/>
                <w:lang w:val="en-NZ" w:eastAsia="en-NZ"/>
              </w:rPr>
              <w:t xml:space="preserve">argets, </w:t>
            </w:r>
            <w:r w:rsidR="001B0F62" w:rsidRPr="00636D17">
              <w:rPr>
                <w:rFonts w:asciiTheme="minorHAnsi" w:hAnsiTheme="minorHAnsi" w:cstheme="minorHAnsi"/>
                <w:color w:val="000000" w:themeColor="text1"/>
                <w:sz w:val="22"/>
                <w:szCs w:val="24"/>
                <w:lang w:val="en-NZ" w:eastAsia="en-NZ"/>
              </w:rPr>
              <w:t>s</w:t>
            </w:r>
            <w:r w:rsidRPr="00636D17">
              <w:rPr>
                <w:rFonts w:asciiTheme="minorHAnsi" w:hAnsiTheme="minorHAnsi" w:cstheme="minorHAnsi"/>
                <w:color w:val="000000" w:themeColor="text1"/>
                <w:sz w:val="22"/>
                <w:szCs w:val="24"/>
                <w:lang w:val="en-NZ" w:eastAsia="en-NZ"/>
              </w:rPr>
              <w:t xml:space="preserve">ystem </w:t>
            </w:r>
            <w:r w:rsidR="001B0F62" w:rsidRPr="00636D17">
              <w:rPr>
                <w:rFonts w:asciiTheme="minorHAnsi" w:hAnsiTheme="minorHAnsi" w:cstheme="minorHAnsi"/>
                <w:color w:val="000000" w:themeColor="text1"/>
                <w:sz w:val="22"/>
                <w:szCs w:val="24"/>
                <w:lang w:val="en-NZ" w:eastAsia="en-NZ"/>
              </w:rPr>
              <w:t>l</w:t>
            </w:r>
            <w:r w:rsidRPr="00636D17">
              <w:rPr>
                <w:rFonts w:asciiTheme="minorHAnsi" w:hAnsiTheme="minorHAnsi" w:cstheme="minorHAnsi"/>
                <w:color w:val="000000" w:themeColor="text1"/>
                <w:sz w:val="22"/>
                <w:szCs w:val="24"/>
                <w:lang w:val="en-NZ" w:eastAsia="en-NZ"/>
              </w:rPr>
              <w:t xml:space="preserve">evel </w:t>
            </w:r>
            <w:r w:rsidR="001B0F62" w:rsidRPr="00636D17">
              <w:rPr>
                <w:rFonts w:asciiTheme="minorHAnsi" w:hAnsiTheme="minorHAnsi" w:cstheme="minorHAnsi"/>
                <w:color w:val="000000" w:themeColor="text1"/>
                <w:sz w:val="22"/>
                <w:szCs w:val="24"/>
                <w:lang w:val="en-NZ" w:eastAsia="en-NZ"/>
              </w:rPr>
              <w:t>m</w:t>
            </w:r>
            <w:r w:rsidRPr="00636D17">
              <w:rPr>
                <w:rFonts w:asciiTheme="minorHAnsi" w:hAnsiTheme="minorHAnsi" w:cstheme="minorHAnsi"/>
                <w:color w:val="000000" w:themeColor="text1"/>
                <w:sz w:val="22"/>
                <w:szCs w:val="24"/>
                <w:lang w:val="en-NZ" w:eastAsia="en-NZ"/>
              </w:rPr>
              <w:t xml:space="preserve">easures and Ministry </w:t>
            </w:r>
            <w:r w:rsidR="003908B7" w:rsidRPr="00636D17">
              <w:rPr>
                <w:rFonts w:asciiTheme="minorHAnsi" w:hAnsiTheme="minorHAnsi" w:cstheme="minorHAnsi"/>
                <w:color w:val="000000" w:themeColor="text1"/>
                <w:sz w:val="22"/>
                <w:szCs w:val="24"/>
                <w:lang w:val="en-NZ" w:eastAsia="en-NZ"/>
              </w:rPr>
              <w:t xml:space="preserve">of Health </w:t>
            </w:r>
            <w:r w:rsidR="001B0F62" w:rsidRPr="00636D17">
              <w:rPr>
                <w:rFonts w:asciiTheme="minorHAnsi" w:hAnsiTheme="minorHAnsi" w:cstheme="minorHAnsi"/>
                <w:color w:val="000000" w:themeColor="text1"/>
                <w:sz w:val="22"/>
                <w:szCs w:val="24"/>
                <w:lang w:val="en-NZ" w:eastAsia="en-NZ"/>
              </w:rPr>
              <w:t>p</w:t>
            </w:r>
            <w:r w:rsidR="003908B7" w:rsidRPr="00636D17">
              <w:rPr>
                <w:rFonts w:asciiTheme="minorHAnsi" w:hAnsiTheme="minorHAnsi" w:cstheme="minorHAnsi"/>
                <w:color w:val="000000" w:themeColor="text1"/>
                <w:sz w:val="22"/>
                <w:szCs w:val="24"/>
                <w:lang w:val="en-NZ" w:eastAsia="en-NZ"/>
              </w:rPr>
              <w:t>erformance measures.</w:t>
            </w:r>
          </w:p>
          <w:p w14:paraId="52D0344B" w14:textId="2A543ADB" w:rsidR="004C2A23" w:rsidRPr="004C2A23" w:rsidRDefault="004C2A23" w:rsidP="00ED3AD8">
            <w:pPr>
              <w:spacing w:line="276" w:lineRule="auto"/>
              <w:rPr>
                <w:rFonts w:asciiTheme="minorHAnsi" w:hAnsiTheme="minorHAnsi" w:cstheme="minorHAnsi"/>
                <w:sz w:val="22"/>
              </w:rPr>
            </w:pPr>
            <w:r w:rsidRPr="00636D17">
              <w:rPr>
                <w:rFonts w:asciiTheme="minorHAnsi" w:hAnsiTheme="minorHAnsi" w:cstheme="minorHAnsi"/>
                <w:color w:val="000000" w:themeColor="text1"/>
                <w:sz w:val="22"/>
                <w:szCs w:val="24"/>
                <w:lang w:val="en-NZ" w:eastAsia="en-NZ"/>
              </w:rPr>
              <w:t>Equity in health care focuses on delivering equivalent outcomes.</w:t>
            </w:r>
          </w:p>
        </w:tc>
        <w:tc>
          <w:tcPr>
            <w:tcW w:w="8363" w:type="dxa"/>
            <w:tcBorders>
              <w:bottom w:val="single" w:sz="4" w:space="0" w:color="auto"/>
            </w:tcBorders>
            <w:shd w:val="clear" w:color="auto" w:fill="FFFFFF"/>
          </w:tcPr>
          <w:p w14:paraId="18730042" w14:textId="16F4E23F" w:rsidR="00ED3AD8" w:rsidRPr="004C2A23" w:rsidRDefault="00ED3AD8" w:rsidP="00F66AB6">
            <w:pPr>
              <w:spacing w:before="120" w:after="0" w:line="240" w:lineRule="auto"/>
              <w:rPr>
                <w:rFonts w:asciiTheme="minorHAnsi" w:hAnsiTheme="minorHAnsi" w:cstheme="minorHAnsi"/>
                <w:b/>
                <w:sz w:val="22"/>
                <w:szCs w:val="20"/>
              </w:rPr>
            </w:pPr>
            <w:r w:rsidRPr="004C2A23">
              <w:rPr>
                <w:rFonts w:asciiTheme="minorHAnsi" w:hAnsiTheme="minorHAnsi" w:cstheme="minorHAnsi"/>
                <w:b/>
                <w:sz w:val="22"/>
                <w:szCs w:val="20"/>
              </w:rPr>
              <w:t>Actions</w:t>
            </w:r>
            <w:r w:rsidR="00B35E95">
              <w:rPr>
                <w:rFonts w:asciiTheme="minorHAnsi" w:hAnsiTheme="minorHAnsi" w:cstheme="minorHAnsi"/>
                <w:b/>
                <w:sz w:val="22"/>
                <w:szCs w:val="20"/>
              </w:rPr>
              <w:t>:</w:t>
            </w:r>
          </w:p>
          <w:p w14:paraId="0EDDA3BE" w14:textId="722F0CB4" w:rsidR="008965EB" w:rsidRPr="00636D17" w:rsidRDefault="0059675A" w:rsidP="00295295">
            <w:pPr>
              <w:pStyle w:val="ListParagraph"/>
              <w:numPr>
                <w:ilvl w:val="0"/>
                <w:numId w:val="15"/>
              </w:numPr>
              <w:spacing w:line="276" w:lineRule="auto"/>
              <w:ind w:left="457" w:hanging="425"/>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 xml:space="preserve">Review how your practice is doing against each of the </w:t>
            </w:r>
            <w:r w:rsidR="001B0F62" w:rsidRPr="00636D17">
              <w:rPr>
                <w:rFonts w:asciiTheme="minorHAnsi" w:hAnsiTheme="minorHAnsi" w:cstheme="minorHAnsi"/>
                <w:color w:val="000000" w:themeColor="text1"/>
                <w:sz w:val="22"/>
                <w:szCs w:val="24"/>
                <w:lang w:val="en-NZ" w:eastAsia="en-NZ"/>
              </w:rPr>
              <w:t xml:space="preserve">clinical targets </w:t>
            </w:r>
            <w:r w:rsidR="004C2A23" w:rsidRPr="00636D17">
              <w:rPr>
                <w:rFonts w:asciiTheme="minorHAnsi" w:hAnsiTheme="minorHAnsi" w:cstheme="minorHAnsi"/>
                <w:color w:val="000000" w:themeColor="text1"/>
                <w:sz w:val="22"/>
                <w:szCs w:val="24"/>
                <w:lang w:val="en-NZ" w:eastAsia="en-NZ"/>
              </w:rPr>
              <w:t xml:space="preserve">by population subgroups and complete the </w:t>
            </w:r>
            <w:r w:rsidR="00D56A9F">
              <w:rPr>
                <w:rFonts w:asciiTheme="minorHAnsi" w:hAnsiTheme="minorHAnsi" w:cstheme="minorHAnsi"/>
                <w:color w:val="000000" w:themeColor="text1"/>
                <w:sz w:val="22"/>
                <w:szCs w:val="24"/>
                <w:lang w:val="en-NZ" w:eastAsia="en-NZ"/>
              </w:rPr>
              <w:t>g</w:t>
            </w:r>
            <w:r w:rsidR="004C2A23" w:rsidRPr="00636D17">
              <w:rPr>
                <w:rFonts w:asciiTheme="minorHAnsi" w:hAnsiTheme="minorHAnsi" w:cstheme="minorHAnsi"/>
                <w:i/>
                <w:color w:val="000000" w:themeColor="text1"/>
                <w:sz w:val="22"/>
                <w:szCs w:val="24"/>
                <w:lang w:val="en-NZ" w:eastAsia="en-NZ"/>
              </w:rPr>
              <w:t xml:space="preserve">ap </w:t>
            </w:r>
            <w:r w:rsidR="00D56A9F">
              <w:rPr>
                <w:rFonts w:asciiTheme="minorHAnsi" w:hAnsiTheme="minorHAnsi" w:cstheme="minorHAnsi"/>
                <w:i/>
                <w:color w:val="000000" w:themeColor="text1"/>
                <w:sz w:val="22"/>
                <w:szCs w:val="24"/>
                <w:lang w:val="en-NZ" w:eastAsia="en-NZ"/>
              </w:rPr>
              <w:t>a</w:t>
            </w:r>
            <w:r w:rsidR="004C2A23" w:rsidRPr="00636D17">
              <w:rPr>
                <w:rFonts w:asciiTheme="minorHAnsi" w:hAnsiTheme="minorHAnsi" w:cstheme="minorHAnsi"/>
                <w:i/>
                <w:color w:val="000000" w:themeColor="text1"/>
                <w:sz w:val="22"/>
                <w:szCs w:val="24"/>
                <w:lang w:val="en-NZ" w:eastAsia="en-NZ"/>
              </w:rPr>
              <w:t>nalysis</w:t>
            </w:r>
            <w:r w:rsidR="004C2A23" w:rsidRPr="00636D17">
              <w:rPr>
                <w:rFonts w:asciiTheme="minorHAnsi" w:hAnsiTheme="minorHAnsi" w:cstheme="minorHAnsi"/>
                <w:color w:val="000000" w:themeColor="text1"/>
                <w:sz w:val="22"/>
                <w:szCs w:val="24"/>
                <w:lang w:val="en-NZ" w:eastAsia="en-NZ"/>
              </w:rPr>
              <w:t xml:space="preserve"> section in your </w:t>
            </w:r>
            <w:r w:rsidR="001B0F62" w:rsidRPr="00636D17">
              <w:rPr>
                <w:rFonts w:asciiTheme="minorHAnsi" w:hAnsiTheme="minorHAnsi" w:cstheme="minorHAnsi"/>
                <w:color w:val="000000" w:themeColor="text1"/>
                <w:sz w:val="22"/>
                <w:szCs w:val="24"/>
                <w:lang w:val="en-NZ" w:eastAsia="en-NZ"/>
              </w:rPr>
              <w:t>a</w:t>
            </w:r>
            <w:r w:rsidR="004C2A23" w:rsidRPr="00636D17">
              <w:rPr>
                <w:rFonts w:asciiTheme="minorHAnsi" w:hAnsiTheme="minorHAnsi" w:cstheme="minorHAnsi"/>
                <w:color w:val="000000" w:themeColor="text1"/>
                <w:sz w:val="22"/>
                <w:szCs w:val="24"/>
                <w:lang w:val="en-NZ" w:eastAsia="en-NZ"/>
              </w:rPr>
              <w:t xml:space="preserve">nnual </w:t>
            </w:r>
            <w:r w:rsidR="001B0F62" w:rsidRPr="00636D17">
              <w:rPr>
                <w:rFonts w:asciiTheme="minorHAnsi" w:hAnsiTheme="minorHAnsi" w:cstheme="minorHAnsi"/>
                <w:color w:val="000000" w:themeColor="text1"/>
                <w:sz w:val="22"/>
                <w:szCs w:val="24"/>
                <w:lang w:val="en-NZ" w:eastAsia="en-NZ"/>
              </w:rPr>
              <w:t>q</w:t>
            </w:r>
            <w:r w:rsidR="004C2A23" w:rsidRPr="00636D17">
              <w:rPr>
                <w:rFonts w:asciiTheme="minorHAnsi" w:hAnsiTheme="minorHAnsi" w:cstheme="minorHAnsi"/>
                <w:color w:val="000000" w:themeColor="text1"/>
                <w:sz w:val="22"/>
                <w:szCs w:val="24"/>
                <w:lang w:val="en-NZ" w:eastAsia="en-NZ"/>
              </w:rPr>
              <w:t xml:space="preserve">uality </w:t>
            </w:r>
            <w:r w:rsidR="001B0F62" w:rsidRPr="00636D17">
              <w:rPr>
                <w:rFonts w:asciiTheme="minorHAnsi" w:hAnsiTheme="minorHAnsi" w:cstheme="minorHAnsi"/>
                <w:color w:val="000000" w:themeColor="text1"/>
                <w:sz w:val="22"/>
                <w:szCs w:val="24"/>
                <w:lang w:val="en-NZ" w:eastAsia="en-NZ"/>
              </w:rPr>
              <w:t>p</w:t>
            </w:r>
            <w:r w:rsidR="004C2A23" w:rsidRPr="00636D17">
              <w:rPr>
                <w:rFonts w:asciiTheme="minorHAnsi" w:hAnsiTheme="minorHAnsi" w:cstheme="minorHAnsi"/>
                <w:color w:val="000000" w:themeColor="text1"/>
                <w:sz w:val="22"/>
                <w:szCs w:val="24"/>
                <w:lang w:val="en-NZ" w:eastAsia="en-NZ"/>
              </w:rPr>
              <w:t>lan.</w:t>
            </w:r>
          </w:p>
          <w:p w14:paraId="4A847131" w14:textId="1120A675" w:rsidR="003B23CF" w:rsidRPr="00636D17" w:rsidRDefault="003B23CF" w:rsidP="00295295">
            <w:pPr>
              <w:pStyle w:val="ListParagraph"/>
              <w:numPr>
                <w:ilvl w:val="0"/>
                <w:numId w:val="15"/>
              </w:numPr>
              <w:spacing w:line="276" w:lineRule="auto"/>
              <w:ind w:left="457" w:hanging="425"/>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 xml:space="preserve">Use the table below as a </w:t>
            </w:r>
            <w:r w:rsidR="00A24372" w:rsidRPr="00D56A9F">
              <w:rPr>
                <w:rFonts w:asciiTheme="minorHAnsi" w:hAnsiTheme="minorHAnsi" w:cstheme="minorHAnsi"/>
                <w:i/>
                <w:color w:val="000000" w:themeColor="text1"/>
                <w:sz w:val="22"/>
                <w:szCs w:val="24"/>
                <w:lang w:val="en-NZ" w:eastAsia="en-NZ"/>
              </w:rPr>
              <w:t>draft</w:t>
            </w:r>
            <w:r w:rsidRPr="00636D17">
              <w:rPr>
                <w:rFonts w:asciiTheme="minorHAnsi" w:hAnsiTheme="minorHAnsi" w:cstheme="minorHAnsi"/>
                <w:color w:val="000000" w:themeColor="text1"/>
                <w:sz w:val="22"/>
                <w:szCs w:val="24"/>
                <w:lang w:val="en-NZ" w:eastAsia="en-NZ"/>
              </w:rPr>
              <w:t xml:space="preserve"> before transferring the information to your </w:t>
            </w:r>
            <w:r w:rsidR="001B0F62" w:rsidRPr="00636D17">
              <w:rPr>
                <w:rFonts w:asciiTheme="minorHAnsi" w:hAnsiTheme="minorHAnsi" w:cstheme="minorHAnsi"/>
                <w:color w:val="000000" w:themeColor="text1"/>
                <w:sz w:val="22"/>
                <w:szCs w:val="24"/>
                <w:lang w:val="en-NZ" w:eastAsia="en-NZ"/>
              </w:rPr>
              <w:t>a</w:t>
            </w:r>
            <w:r w:rsidRPr="00636D17">
              <w:rPr>
                <w:rFonts w:asciiTheme="minorHAnsi" w:hAnsiTheme="minorHAnsi" w:cstheme="minorHAnsi"/>
                <w:color w:val="000000" w:themeColor="text1"/>
                <w:sz w:val="22"/>
                <w:szCs w:val="24"/>
                <w:lang w:val="en-NZ" w:eastAsia="en-NZ"/>
              </w:rPr>
              <w:t xml:space="preserve">nnual </w:t>
            </w:r>
            <w:r w:rsidR="001B0F62" w:rsidRPr="00636D17">
              <w:rPr>
                <w:rFonts w:asciiTheme="minorHAnsi" w:hAnsiTheme="minorHAnsi" w:cstheme="minorHAnsi"/>
                <w:color w:val="000000" w:themeColor="text1"/>
                <w:sz w:val="22"/>
                <w:szCs w:val="24"/>
                <w:lang w:val="en-NZ" w:eastAsia="en-NZ"/>
              </w:rPr>
              <w:t>q</w:t>
            </w:r>
            <w:r w:rsidRPr="00636D17">
              <w:rPr>
                <w:rFonts w:asciiTheme="minorHAnsi" w:hAnsiTheme="minorHAnsi" w:cstheme="minorHAnsi"/>
                <w:color w:val="000000" w:themeColor="text1"/>
                <w:sz w:val="22"/>
                <w:szCs w:val="24"/>
                <w:lang w:val="en-NZ" w:eastAsia="en-NZ"/>
              </w:rPr>
              <w:t xml:space="preserve">uality </w:t>
            </w:r>
            <w:r w:rsidR="001B0F62" w:rsidRPr="00636D17">
              <w:rPr>
                <w:rFonts w:asciiTheme="minorHAnsi" w:hAnsiTheme="minorHAnsi" w:cstheme="minorHAnsi"/>
                <w:color w:val="000000" w:themeColor="text1"/>
                <w:sz w:val="22"/>
                <w:szCs w:val="24"/>
                <w:lang w:val="en-NZ" w:eastAsia="en-NZ"/>
              </w:rPr>
              <w:t>p</w:t>
            </w:r>
            <w:r w:rsidRPr="00636D17">
              <w:rPr>
                <w:rFonts w:asciiTheme="minorHAnsi" w:hAnsiTheme="minorHAnsi" w:cstheme="minorHAnsi"/>
                <w:color w:val="000000" w:themeColor="text1"/>
                <w:sz w:val="22"/>
                <w:szCs w:val="24"/>
                <w:lang w:val="en-NZ" w:eastAsia="en-NZ"/>
              </w:rPr>
              <w:t>lan.</w:t>
            </w:r>
          </w:p>
          <w:p w14:paraId="67DF799A" w14:textId="25518881" w:rsidR="003908B7" w:rsidRPr="004C2A23" w:rsidRDefault="00E507B1" w:rsidP="003908B7">
            <w:pPr>
              <w:spacing w:line="276" w:lineRule="auto"/>
              <w:rPr>
                <w:rFonts w:asciiTheme="minorHAnsi" w:hAnsiTheme="minorHAnsi" w:cstheme="minorHAnsi"/>
                <w:b/>
                <w:color w:val="000000"/>
                <w:sz w:val="22"/>
              </w:rPr>
            </w:pPr>
            <w:r w:rsidRPr="00195D1E">
              <w:rPr>
                <w:rFonts w:asciiTheme="minorHAnsi" w:hAnsiTheme="minorHAnsi" w:cstheme="minorHAnsi"/>
                <w:color w:val="000000"/>
                <w:sz w:val="22"/>
              </w:rPr>
              <w:t>You can find your reports</w:t>
            </w:r>
            <w:r w:rsidR="004C2A23" w:rsidRPr="00195D1E">
              <w:rPr>
                <w:rFonts w:asciiTheme="minorHAnsi" w:hAnsiTheme="minorHAnsi" w:cstheme="minorHAnsi"/>
                <w:color w:val="000000"/>
                <w:sz w:val="22"/>
              </w:rPr>
              <w:t xml:space="preserve"> (OPoH)</w:t>
            </w:r>
            <w:r w:rsidRPr="00195D1E">
              <w:rPr>
                <w:rFonts w:asciiTheme="minorHAnsi" w:hAnsiTheme="minorHAnsi" w:cstheme="minorHAnsi"/>
                <w:color w:val="000000"/>
                <w:sz w:val="22"/>
              </w:rPr>
              <w:t xml:space="preserve"> on the</w:t>
            </w:r>
            <w:r w:rsidRPr="004C2A23">
              <w:rPr>
                <w:rFonts w:asciiTheme="minorHAnsi" w:hAnsiTheme="minorHAnsi" w:cstheme="minorHAnsi"/>
                <w:b/>
                <w:color w:val="000000"/>
                <w:sz w:val="22"/>
              </w:rPr>
              <w:t xml:space="preserve"> </w:t>
            </w:r>
            <w:hyperlink r:id="rId24" w:history="1">
              <w:r w:rsidRPr="00D56A9F">
                <w:rPr>
                  <w:rStyle w:val="Hyperlink"/>
                  <w:rFonts w:asciiTheme="minorHAnsi" w:hAnsiTheme="minorHAnsi" w:cstheme="minorHAnsi"/>
                  <w:b/>
                  <w:color w:val="auto"/>
                  <w:sz w:val="22"/>
                </w:rPr>
                <w:t>members website</w:t>
              </w:r>
            </w:hyperlink>
            <w:r w:rsidR="004C2A23" w:rsidRPr="00D56A9F">
              <w:rPr>
                <w:rFonts w:asciiTheme="minorHAnsi" w:hAnsiTheme="minorHAnsi" w:cstheme="minorHAnsi"/>
                <w:b/>
                <w:sz w:val="22"/>
              </w:rPr>
              <w:t>.</w:t>
            </w:r>
          </w:p>
        </w:tc>
      </w:tr>
    </w:tbl>
    <w:tbl>
      <w:tblPr>
        <w:tblStyle w:val="PlainTable1"/>
        <w:tblW w:w="4973" w:type="pct"/>
        <w:tblCellMar>
          <w:top w:w="113" w:type="dxa"/>
          <w:bottom w:w="113" w:type="dxa"/>
        </w:tblCellMar>
        <w:tblLook w:val="0420" w:firstRow="1" w:lastRow="0" w:firstColumn="0" w:lastColumn="0" w:noHBand="0" w:noVBand="1"/>
      </w:tblPr>
      <w:tblGrid>
        <w:gridCol w:w="4106"/>
        <w:gridCol w:w="1134"/>
        <w:gridCol w:w="1843"/>
        <w:gridCol w:w="1984"/>
        <w:gridCol w:w="2409"/>
        <w:gridCol w:w="1561"/>
        <w:gridCol w:w="2268"/>
      </w:tblGrid>
      <w:tr w:rsidR="00E507B1" w:rsidRPr="006966BF" w14:paraId="7BB8600C" w14:textId="77777777" w:rsidTr="005C41CE">
        <w:trPr>
          <w:cnfStyle w:val="100000000000" w:firstRow="1" w:lastRow="0" w:firstColumn="0" w:lastColumn="0" w:oddVBand="0" w:evenVBand="0" w:oddHBand="0" w:evenHBand="0" w:firstRowFirstColumn="0" w:firstRowLastColumn="0" w:lastRowFirstColumn="0" w:lastRowLastColumn="0"/>
          <w:cantSplit/>
          <w:trHeight w:val="19"/>
        </w:trPr>
        <w:tc>
          <w:tcPr>
            <w:tcW w:w="1341" w:type="pct"/>
            <w:shd w:val="clear" w:color="auto" w:fill="2E74B5" w:themeFill="accent1" w:themeFillShade="BF"/>
          </w:tcPr>
          <w:p w14:paraId="32B698EB" w14:textId="50ED4361" w:rsidR="00E507B1" w:rsidRPr="00E507B1" w:rsidRDefault="00E507B1" w:rsidP="00D56A9F">
            <w:pPr>
              <w:rPr>
                <w:color w:val="FFFFFF" w:themeColor="background1"/>
                <w:sz w:val="18"/>
              </w:rPr>
            </w:pPr>
            <w:r w:rsidRPr="00E507B1">
              <w:rPr>
                <w:color w:val="FFFFFF" w:themeColor="background1"/>
                <w:sz w:val="18"/>
              </w:rPr>
              <w:t xml:space="preserve">Clinical </w:t>
            </w:r>
            <w:r w:rsidR="00D56A9F">
              <w:rPr>
                <w:color w:val="FFFFFF" w:themeColor="background1"/>
                <w:sz w:val="18"/>
              </w:rPr>
              <w:t>t</w:t>
            </w:r>
            <w:r w:rsidRPr="00E507B1">
              <w:rPr>
                <w:color w:val="FFFFFF" w:themeColor="background1"/>
                <w:sz w:val="18"/>
              </w:rPr>
              <w:t>argets</w:t>
            </w:r>
          </w:p>
        </w:tc>
        <w:tc>
          <w:tcPr>
            <w:tcW w:w="370" w:type="pct"/>
            <w:shd w:val="clear" w:color="auto" w:fill="2E74B5" w:themeFill="accent1" w:themeFillShade="BF"/>
          </w:tcPr>
          <w:p w14:paraId="22154F0F" w14:textId="77777777" w:rsidR="00E507B1" w:rsidRPr="006B0086" w:rsidRDefault="00E507B1" w:rsidP="003A7340">
            <w:pPr>
              <w:jc w:val="center"/>
              <w:rPr>
                <w:b w:val="0"/>
                <w:color w:val="FFFFFF" w:themeColor="background1"/>
                <w:sz w:val="18"/>
              </w:rPr>
            </w:pPr>
            <w:r w:rsidRPr="006B0086">
              <w:rPr>
                <w:color w:val="FFFFFF" w:themeColor="background1"/>
                <w:sz w:val="18"/>
              </w:rPr>
              <w:t>Goal %</w:t>
            </w:r>
          </w:p>
        </w:tc>
        <w:tc>
          <w:tcPr>
            <w:tcW w:w="602" w:type="pct"/>
            <w:shd w:val="clear" w:color="auto" w:fill="2E74B5" w:themeFill="accent1" w:themeFillShade="BF"/>
          </w:tcPr>
          <w:p w14:paraId="2686A434" w14:textId="0FE2DFDF" w:rsidR="00E507B1" w:rsidRPr="006B0086" w:rsidRDefault="00660C75" w:rsidP="003A7340">
            <w:pPr>
              <w:jc w:val="center"/>
              <w:rPr>
                <w:b w:val="0"/>
                <w:color w:val="FFFFFF" w:themeColor="background1"/>
                <w:sz w:val="18"/>
              </w:rPr>
            </w:pPr>
            <w:r>
              <w:rPr>
                <w:color w:val="FFFFFF" w:themeColor="background1"/>
                <w:sz w:val="18"/>
              </w:rPr>
              <w:t>Māori</w:t>
            </w:r>
            <w:r w:rsidR="00C7543A">
              <w:rPr>
                <w:color w:val="FFFFFF" w:themeColor="background1"/>
                <w:sz w:val="18"/>
              </w:rPr>
              <w:t xml:space="preserve"> </w:t>
            </w:r>
            <w:r w:rsidR="00E507B1" w:rsidRPr="006B0086">
              <w:rPr>
                <w:color w:val="FFFFFF" w:themeColor="background1"/>
                <w:sz w:val="18"/>
              </w:rPr>
              <w:t xml:space="preserve"> %</w:t>
            </w:r>
          </w:p>
        </w:tc>
        <w:tc>
          <w:tcPr>
            <w:tcW w:w="648" w:type="pct"/>
            <w:shd w:val="clear" w:color="auto" w:fill="2E74B5" w:themeFill="accent1" w:themeFillShade="BF"/>
          </w:tcPr>
          <w:p w14:paraId="165629BF" w14:textId="77777777" w:rsidR="00E507B1" w:rsidRPr="006B0086" w:rsidRDefault="00E507B1" w:rsidP="003A7340">
            <w:pPr>
              <w:jc w:val="center"/>
              <w:rPr>
                <w:b w:val="0"/>
                <w:color w:val="FFFFFF" w:themeColor="background1"/>
                <w:sz w:val="18"/>
              </w:rPr>
            </w:pPr>
            <w:r w:rsidRPr="006B0086">
              <w:rPr>
                <w:color w:val="FFFFFF" w:themeColor="background1"/>
                <w:sz w:val="18"/>
              </w:rPr>
              <w:t>Pacific %</w:t>
            </w:r>
          </w:p>
        </w:tc>
        <w:tc>
          <w:tcPr>
            <w:tcW w:w="787" w:type="pct"/>
            <w:shd w:val="clear" w:color="auto" w:fill="2E74B5" w:themeFill="accent1" w:themeFillShade="BF"/>
          </w:tcPr>
          <w:p w14:paraId="028C497A" w14:textId="2CA283E0" w:rsidR="00E507B1" w:rsidRDefault="00E507B1" w:rsidP="003A7340">
            <w:pPr>
              <w:jc w:val="center"/>
              <w:rPr>
                <w:b w:val="0"/>
                <w:color w:val="FFFFFF" w:themeColor="background1"/>
                <w:sz w:val="18"/>
              </w:rPr>
            </w:pPr>
            <w:r w:rsidRPr="006B0086">
              <w:rPr>
                <w:color w:val="FFFFFF" w:themeColor="background1"/>
                <w:sz w:val="18"/>
              </w:rPr>
              <w:t>Non-</w:t>
            </w:r>
            <w:r w:rsidR="00660C75">
              <w:rPr>
                <w:color w:val="FFFFFF" w:themeColor="background1"/>
                <w:sz w:val="18"/>
              </w:rPr>
              <w:t>Māori</w:t>
            </w:r>
            <w:r w:rsidR="00C7543A">
              <w:rPr>
                <w:color w:val="FFFFFF" w:themeColor="background1"/>
                <w:sz w:val="18"/>
              </w:rPr>
              <w:t xml:space="preserve"> </w:t>
            </w:r>
            <w:r w:rsidRPr="006B0086">
              <w:rPr>
                <w:color w:val="FFFFFF" w:themeColor="background1"/>
                <w:sz w:val="18"/>
              </w:rPr>
              <w:t>, Non-Pacific,</w:t>
            </w:r>
          </w:p>
          <w:p w14:paraId="5AEB6C90" w14:textId="77777777" w:rsidR="00E507B1" w:rsidRPr="006B0086" w:rsidRDefault="00E507B1" w:rsidP="003A7340">
            <w:pPr>
              <w:jc w:val="center"/>
              <w:rPr>
                <w:b w:val="0"/>
                <w:color w:val="FFFFFF" w:themeColor="background1"/>
                <w:sz w:val="18"/>
              </w:rPr>
            </w:pPr>
            <w:r w:rsidRPr="006B0086">
              <w:rPr>
                <w:color w:val="FFFFFF" w:themeColor="background1"/>
                <w:sz w:val="18"/>
              </w:rPr>
              <w:t>Q5 %</w:t>
            </w:r>
          </w:p>
        </w:tc>
        <w:tc>
          <w:tcPr>
            <w:tcW w:w="510" w:type="pct"/>
            <w:shd w:val="clear" w:color="auto" w:fill="2E74B5" w:themeFill="accent1" w:themeFillShade="BF"/>
          </w:tcPr>
          <w:p w14:paraId="14B0C6B4" w14:textId="77777777" w:rsidR="00E507B1" w:rsidRPr="006B0086" w:rsidRDefault="00E507B1" w:rsidP="003A7340">
            <w:pPr>
              <w:jc w:val="center"/>
              <w:rPr>
                <w:b w:val="0"/>
                <w:color w:val="FFFFFF" w:themeColor="background1"/>
                <w:sz w:val="18"/>
              </w:rPr>
            </w:pPr>
            <w:r w:rsidRPr="006B0086">
              <w:rPr>
                <w:color w:val="FFFFFF" w:themeColor="background1"/>
                <w:sz w:val="18"/>
              </w:rPr>
              <w:t>Others</w:t>
            </w:r>
          </w:p>
          <w:p w14:paraId="5CC3B191" w14:textId="77777777" w:rsidR="00E507B1" w:rsidRPr="006B0086" w:rsidRDefault="00E507B1" w:rsidP="003A7340">
            <w:pPr>
              <w:jc w:val="center"/>
              <w:rPr>
                <w:b w:val="0"/>
                <w:color w:val="FFFFFF" w:themeColor="background1"/>
                <w:sz w:val="18"/>
              </w:rPr>
            </w:pPr>
            <w:r w:rsidRPr="006B0086">
              <w:rPr>
                <w:color w:val="FFFFFF" w:themeColor="background1"/>
                <w:sz w:val="18"/>
              </w:rPr>
              <w:t>%</w:t>
            </w:r>
          </w:p>
        </w:tc>
        <w:tc>
          <w:tcPr>
            <w:tcW w:w="741" w:type="pct"/>
            <w:shd w:val="clear" w:color="auto" w:fill="2E74B5" w:themeFill="accent1" w:themeFillShade="BF"/>
          </w:tcPr>
          <w:p w14:paraId="5A800122" w14:textId="27A9B962" w:rsidR="00E507B1" w:rsidRPr="006B0086" w:rsidRDefault="00D56A9F" w:rsidP="003A7340">
            <w:pPr>
              <w:jc w:val="center"/>
              <w:rPr>
                <w:b w:val="0"/>
                <w:color w:val="FFFFFF" w:themeColor="background1"/>
                <w:sz w:val="18"/>
              </w:rPr>
            </w:pPr>
            <w:r>
              <w:rPr>
                <w:color w:val="FFFFFF" w:themeColor="background1"/>
                <w:sz w:val="18"/>
              </w:rPr>
              <w:t>Equity g</w:t>
            </w:r>
            <w:r w:rsidR="00E507B1" w:rsidRPr="006B0086">
              <w:rPr>
                <w:color w:val="FFFFFF" w:themeColor="background1"/>
                <w:sz w:val="18"/>
              </w:rPr>
              <w:t>ap</w:t>
            </w:r>
          </w:p>
        </w:tc>
      </w:tr>
      <w:tr w:rsidR="00E507B1" w:rsidRPr="006966BF" w14:paraId="58741436" w14:textId="77777777" w:rsidTr="005C41CE">
        <w:trPr>
          <w:cnfStyle w:val="000000100000" w:firstRow="0" w:lastRow="0" w:firstColumn="0" w:lastColumn="0" w:oddVBand="0" w:evenVBand="0" w:oddHBand="1" w:evenHBand="0" w:firstRowFirstColumn="0" w:firstRowLastColumn="0" w:lastRowFirstColumn="0" w:lastRowLastColumn="0"/>
          <w:cantSplit/>
          <w:trHeight w:val="19"/>
        </w:trPr>
        <w:tc>
          <w:tcPr>
            <w:tcW w:w="1341" w:type="pct"/>
          </w:tcPr>
          <w:p w14:paraId="6B499F5F" w14:textId="1D46562B" w:rsidR="00E507B1" w:rsidRPr="00D56A9F" w:rsidRDefault="00E507B1" w:rsidP="00D56A9F">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 xml:space="preserve">CVD </w:t>
            </w:r>
            <w:r w:rsidR="00D56A9F" w:rsidRPr="00D56A9F">
              <w:rPr>
                <w:rFonts w:asciiTheme="minorHAnsi" w:hAnsiTheme="minorHAnsi" w:cstheme="minorHAnsi"/>
                <w:color w:val="000000" w:themeColor="text1"/>
                <w:sz w:val="18"/>
              </w:rPr>
              <w:t>r</w:t>
            </w:r>
            <w:r w:rsidRPr="00D56A9F">
              <w:rPr>
                <w:rFonts w:asciiTheme="minorHAnsi" w:hAnsiTheme="minorHAnsi" w:cstheme="minorHAnsi"/>
                <w:color w:val="000000" w:themeColor="text1"/>
                <w:sz w:val="18"/>
              </w:rPr>
              <w:t xml:space="preserve">isk </w:t>
            </w:r>
            <w:r w:rsidR="00D56A9F" w:rsidRPr="00D56A9F">
              <w:rPr>
                <w:rFonts w:asciiTheme="minorHAnsi" w:hAnsiTheme="minorHAnsi" w:cstheme="minorHAnsi"/>
                <w:color w:val="000000" w:themeColor="text1"/>
                <w:sz w:val="18"/>
              </w:rPr>
              <w:t>a</w:t>
            </w:r>
            <w:r w:rsidRPr="00D56A9F">
              <w:rPr>
                <w:rFonts w:asciiTheme="minorHAnsi" w:hAnsiTheme="minorHAnsi" w:cstheme="minorHAnsi"/>
                <w:color w:val="000000" w:themeColor="text1"/>
                <w:sz w:val="18"/>
              </w:rPr>
              <w:t>ssessment</w:t>
            </w:r>
          </w:p>
        </w:tc>
        <w:tc>
          <w:tcPr>
            <w:tcW w:w="370" w:type="pct"/>
            <w:vAlign w:val="center"/>
          </w:tcPr>
          <w:p w14:paraId="0273F8D3" w14:textId="77777777" w:rsidR="00E507B1" w:rsidRPr="00D56A9F" w:rsidDel="00D63FD5"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90%</w:t>
            </w:r>
          </w:p>
        </w:tc>
        <w:tc>
          <w:tcPr>
            <w:tcW w:w="602" w:type="pct"/>
          </w:tcPr>
          <w:p w14:paraId="361D6D20" w14:textId="77777777" w:rsidR="00E507B1" w:rsidRPr="00D56A9F" w:rsidDel="00D63FD5" w:rsidRDefault="00E507B1" w:rsidP="003A7340">
            <w:pPr>
              <w:rPr>
                <w:rFonts w:asciiTheme="minorHAnsi" w:hAnsiTheme="minorHAnsi" w:cstheme="minorHAnsi"/>
                <w:color w:val="000000" w:themeColor="text1"/>
                <w:sz w:val="18"/>
              </w:rPr>
            </w:pPr>
          </w:p>
        </w:tc>
        <w:tc>
          <w:tcPr>
            <w:tcW w:w="648" w:type="pct"/>
          </w:tcPr>
          <w:p w14:paraId="21F0407E" w14:textId="77777777" w:rsidR="00E507B1" w:rsidRPr="00D56A9F" w:rsidDel="00D63FD5" w:rsidRDefault="00E507B1" w:rsidP="003A7340">
            <w:pPr>
              <w:rPr>
                <w:rFonts w:asciiTheme="minorHAnsi" w:hAnsiTheme="minorHAnsi" w:cstheme="minorHAnsi"/>
                <w:color w:val="000000" w:themeColor="text1"/>
                <w:sz w:val="18"/>
              </w:rPr>
            </w:pPr>
          </w:p>
        </w:tc>
        <w:tc>
          <w:tcPr>
            <w:tcW w:w="787" w:type="pct"/>
          </w:tcPr>
          <w:p w14:paraId="18E6E06B" w14:textId="77777777" w:rsidR="00E507B1" w:rsidRPr="00D56A9F" w:rsidDel="00D63FD5" w:rsidRDefault="00E507B1" w:rsidP="003A7340">
            <w:pPr>
              <w:rPr>
                <w:rFonts w:asciiTheme="minorHAnsi" w:hAnsiTheme="minorHAnsi" w:cstheme="minorHAnsi"/>
                <w:color w:val="000000" w:themeColor="text1"/>
                <w:sz w:val="18"/>
              </w:rPr>
            </w:pPr>
          </w:p>
        </w:tc>
        <w:tc>
          <w:tcPr>
            <w:tcW w:w="510" w:type="pct"/>
          </w:tcPr>
          <w:p w14:paraId="6C3C16A6" w14:textId="77777777" w:rsidR="00E507B1" w:rsidRPr="00D56A9F" w:rsidDel="00D63FD5" w:rsidRDefault="00E507B1" w:rsidP="003A7340">
            <w:pPr>
              <w:rPr>
                <w:rFonts w:asciiTheme="minorHAnsi" w:hAnsiTheme="minorHAnsi" w:cstheme="minorHAnsi"/>
                <w:color w:val="000000" w:themeColor="text1"/>
                <w:sz w:val="18"/>
              </w:rPr>
            </w:pPr>
          </w:p>
        </w:tc>
        <w:tc>
          <w:tcPr>
            <w:tcW w:w="741" w:type="pct"/>
            <w:vAlign w:val="center"/>
          </w:tcPr>
          <w:p w14:paraId="583DDDD5" w14:textId="77777777" w:rsidR="00E507B1" w:rsidRPr="00D56A9F" w:rsidDel="00D63FD5"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6966BF" w14:paraId="19F2C81F" w14:textId="77777777" w:rsidTr="005C41CE">
        <w:trPr>
          <w:cantSplit/>
          <w:trHeight w:val="19"/>
        </w:trPr>
        <w:tc>
          <w:tcPr>
            <w:tcW w:w="1341" w:type="pct"/>
          </w:tcPr>
          <w:p w14:paraId="783841AB" w14:textId="24A5A99F" w:rsidR="00E507B1" w:rsidRPr="00D56A9F" w:rsidRDefault="00D56A9F" w:rsidP="00D56A9F">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CVD s</w:t>
            </w:r>
            <w:r w:rsidR="00E507B1" w:rsidRPr="00D56A9F">
              <w:rPr>
                <w:rFonts w:asciiTheme="minorHAnsi" w:hAnsiTheme="minorHAnsi" w:cstheme="minorHAnsi"/>
                <w:color w:val="000000" w:themeColor="text1"/>
                <w:sz w:val="18"/>
              </w:rPr>
              <w:t xml:space="preserve">econdary </w:t>
            </w:r>
            <w:r w:rsidRPr="00D56A9F">
              <w:rPr>
                <w:rFonts w:asciiTheme="minorHAnsi" w:hAnsiTheme="minorHAnsi" w:cstheme="minorHAnsi"/>
                <w:color w:val="000000" w:themeColor="text1"/>
                <w:sz w:val="18"/>
              </w:rPr>
              <w:t>p</w:t>
            </w:r>
            <w:r w:rsidR="00E507B1" w:rsidRPr="00D56A9F">
              <w:rPr>
                <w:rFonts w:asciiTheme="minorHAnsi" w:hAnsiTheme="minorHAnsi" w:cstheme="minorHAnsi"/>
                <w:color w:val="000000" w:themeColor="text1"/>
                <w:sz w:val="18"/>
              </w:rPr>
              <w:t>revention</w:t>
            </w:r>
          </w:p>
        </w:tc>
        <w:tc>
          <w:tcPr>
            <w:tcW w:w="370" w:type="pct"/>
            <w:vAlign w:val="center"/>
          </w:tcPr>
          <w:p w14:paraId="213C2619"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70%</w:t>
            </w:r>
          </w:p>
        </w:tc>
        <w:tc>
          <w:tcPr>
            <w:tcW w:w="602" w:type="pct"/>
          </w:tcPr>
          <w:p w14:paraId="1B8E52FE" w14:textId="77777777" w:rsidR="00E507B1" w:rsidRPr="00D56A9F" w:rsidRDefault="00E507B1" w:rsidP="003A7340">
            <w:pPr>
              <w:rPr>
                <w:rFonts w:asciiTheme="minorHAnsi" w:hAnsiTheme="minorHAnsi" w:cstheme="minorHAnsi"/>
                <w:color w:val="000000" w:themeColor="text1"/>
                <w:sz w:val="18"/>
              </w:rPr>
            </w:pPr>
          </w:p>
        </w:tc>
        <w:tc>
          <w:tcPr>
            <w:tcW w:w="648" w:type="pct"/>
          </w:tcPr>
          <w:p w14:paraId="3E129FCF" w14:textId="77777777" w:rsidR="00E507B1" w:rsidRPr="00D56A9F" w:rsidRDefault="00E507B1" w:rsidP="003A7340">
            <w:pPr>
              <w:rPr>
                <w:rFonts w:asciiTheme="minorHAnsi" w:hAnsiTheme="minorHAnsi" w:cstheme="minorHAnsi"/>
                <w:color w:val="000000" w:themeColor="text1"/>
                <w:sz w:val="18"/>
              </w:rPr>
            </w:pPr>
          </w:p>
        </w:tc>
        <w:tc>
          <w:tcPr>
            <w:tcW w:w="787" w:type="pct"/>
          </w:tcPr>
          <w:p w14:paraId="6B899141" w14:textId="77777777" w:rsidR="00E507B1" w:rsidRPr="00D56A9F" w:rsidRDefault="00E507B1" w:rsidP="003A7340">
            <w:pPr>
              <w:rPr>
                <w:rFonts w:asciiTheme="minorHAnsi" w:hAnsiTheme="minorHAnsi" w:cstheme="minorHAnsi"/>
                <w:color w:val="000000" w:themeColor="text1"/>
                <w:sz w:val="18"/>
              </w:rPr>
            </w:pPr>
          </w:p>
        </w:tc>
        <w:tc>
          <w:tcPr>
            <w:tcW w:w="510" w:type="pct"/>
          </w:tcPr>
          <w:p w14:paraId="17964847" w14:textId="77777777" w:rsidR="00E507B1" w:rsidRPr="00D56A9F" w:rsidRDefault="00E507B1" w:rsidP="003A7340">
            <w:pPr>
              <w:rPr>
                <w:rFonts w:asciiTheme="minorHAnsi" w:hAnsiTheme="minorHAnsi" w:cstheme="minorHAnsi"/>
                <w:color w:val="000000" w:themeColor="text1"/>
                <w:sz w:val="18"/>
              </w:rPr>
            </w:pPr>
          </w:p>
        </w:tc>
        <w:tc>
          <w:tcPr>
            <w:tcW w:w="741" w:type="pct"/>
            <w:vAlign w:val="center"/>
          </w:tcPr>
          <w:p w14:paraId="7B5F815D"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E76218" w14:paraId="6A36E844" w14:textId="77777777" w:rsidTr="005C41CE">
        <w:trPr>
          <w:cnfStyle w:val="000000100000" w:firstRow="0" w:lastRow="0" w:firstColumn="0" w:lastColumn="0" w:oddVBand="0" w:evenVBand="0" w:oddHBand="1" w:evenHBand="0" w:firstRowFirstColumn="0" w:firstRowLastColumn="0" w:lastRowFirstColumn="0" w:lastRowLastColumn="0"/>
          <w:cantSplit/>
          <w:trHeight w:val="19"/>
        </w:trPr>
        <w:tc>
          <w:tcPr>
            <w:tcW w:w="1341" w:type="pct"/>
          </w:tcPr>
          <w:p w14:paraId="11F40024" w14:textId="1B1A6CEE" w:rsidR="00E507B1" w:rsidRPr="00D56A9F" w:rsidRDefault="00E507B1" w:rsidP="00D56A9F">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 xml:space="preserve">CVD </w:t>
            </w:r>
            <w:r w:rsidR="00D56A9F" w:rsidRPr="00D56A9F">
              <w:rPr>
                <w:rFonts w:asciiTheme="minorHAnsi" w:hAnsiTheme="minorHAnsi" w:cstheme="minorHAnsi"/>
                <w:color w:val="000000" w:themeColor="text1"/>
                <w:sz w:val="18"/>
              </w:rPr>
              <w:t>p</w:t>
            </w:r>
            <w:r w:rsidRPr="00D56A9F">
              <w:rPr>
                <w:rFonts w:asciiTheme="minorHAnsi" w:hAnsiTheme="minorHAnsi" w:cstheme="minorHAnsi"/>
                <w:color w:val="000000" w:themeColor="text1"/>
                <w:sz w:val="18"/>
              </w:rPr>
              <w:t xml:space="preserve">rimary </w:t>
            </w:r>
            <w:r w:rsidR="00D56A9F" w:rsidRPr="00D56A9F">
              <w:rPr>
                <w:rFonts w:asciiTheme="minorHAnsi" w:hAnsiTheme="minorHAnsi" w:cstheme="minorHAnsi"/>
                <w:color w:val="000000" w:themeColor="text1"/>
                <w:sz w:val="18"/>
              </w:rPr>
              <w:t>p</w:t>
            </w:r>
            <w:r w:rsidRPr="00D56A9F">
              <w:rPr>
                <w:rFonts w:asciiTheme="minorHAnsi" w:hAnsiTheme="minorHAnsi" w:cstheme="minorHAnsi"/>
                <w:color w:val="000000" w:themeColor="text1"/>
                <w:sz w:val="18"/>
              </w:rPr>
              <w:t>revention</w:t>
            </w:r>
          </w:p>
        </w:tc>
        <w:tc>
          <w:tcPr>
            <w:tcW w:w="370" w:type="pct"/>
            <w:vAlign w:val="center"/>
          </w:tcPr>
          <w:p w14:paraId="58B6255E"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70%</w:t>
            </w:r>
          </w:p>
        </w:tc>
        <w:tc>
          <w:tcPr>
            <w:tcW w:w="602" w:type="pct"/>
          </w:tcPr>
          <w:p w14:paraId="5EC45B24" w14:textId="77777777" w:rsidR="00E507B1" w:rsidRPr="00D56A9F" w:rsidRDefault="00E507B1" w:rsidP="003A7340">
            <w:pPr>
              <w:rPr>
                <w:rFonts w:asciiTheme="minorHAnsi" w:hAnsiTheme="minorHAnsi" w:cstheme="minorHAnsi"/>
                <w:color w:val="000000" w:themeColor="text1"/>
                <w:sz w:val="18"/>
              </w:rPr>
            </w:pPr>
          </w:p>
        </w:tc>
        <w:tc>
          <w:tcPr>
            <w:tcW w:w="648" w:type="pct"/>
          </w:tcPr>
          <w:p w14:paraId="2DE965AC" w14:textId="77777777" w:rsidR="00E507B1" w:rsidRPr="00D56A9F" w:rsidRDefault="00E507B1" w:rsidP="003A7340">
            <w:pPr>
              <w:rPr>
                <w:rFonts w:asciiTheme="minorHAnsi" w:hAnsiTheme="minorHAnsi" w:cstheme="minorHAnsi"/>
                <w:color w:val="000000" w:themeColor="text1"/>
                <w:sz w:val="18"/>
              </w:rPr>
            </w:pPr>
          </w:p>
        </w:tc>
        <w:tc>
          <w:tcPr>
            <w:tcW w:w="787" w:type="pct"/>
          </w:tcPr>
          <w:p w14:paraId="6DEE390B" w14:textId="77777777" w:rsidR="00E507B1" w:rsidRPr="00D56A9F" w:rsidRDefault="00E507B1" w:rsidP="003A7340">
            <w:pPr>
              <w:rPr>
                <w:rFonts w:asciiTheme="minorHAnsi" w:hAnsiTheme="minorHAnsi" w:cstheme="minorHAnsi"/>
                <w:color w:val="000000" w:themeColor="text1"/>
                <w:sz w:val="18"/>
              </w:rPr>
            </w:pPr>
          </w:p>
        </w:tc>
        <w:tc>
          <w:tcPr>
            <w:tcW w:w="510" w:type="pct"/>
          </w:tcPr>
          <w:p w14:paraId="670F58B9" w14:textId="77777777" w:rsidR="00E507B1" w:rsidRPr="00D56A9F" w:rsidRDefault="00E507B1" w:rsidP="003A7340">
            <w:pPr>
              <w:rPr>
                <w:rFonts w:asciiTheme="minorHAnsi" w:hAnsiTheme="minorHAnsi" w:cstheme="minorHAnsi"/>
                <w:color w:val="000000" w:themeColor="text1"/>
                <w:sz w:val="18"/>
              </w:rPr>
            </w:pPr>
          </w:p>
        </w:tc>
        <w:tc>
          <w:tcPr>
            <w:tcW w:w="741" w:type="pct"/>
            <w:vAlign w:val="center"/>
          </w:tcPr>
          <w:p w14:paraId="52CBA99E"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6966BF" w14:paraId="7928A564" w14:textId="77777777" w:rsidTr="005C41CE">
        <w:trPr>
          <w:cantSplit/>
          <w:trHeight w:val="19"/>
        </w:trPr>
        <w:tc>
          <w:tcPr>
            <w:tcW w:w="1341" w:type="pct"/>
          </w:tcPr>
          <w:p w14:paraId="577958AF" w14:textId="140CE966" w:rsidR="00E507B1" w:rsidRPr="00D56A9F" w:rsidRDefault="00D56A9F" w:rsidP="003A7340">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Diabetes management of m</w:t>
            </w:r>
            <w:r w:rsidR="00E507B1" w:rsidRPr="00D56A9F">
              <w:rPr>
                <w:rFonts w:asciiTheme="minorHAnsi" w:hAnsiTheme="minorHAnsi" w:cstheme="minorHAnsi"/>
                <w:color w:val="000000" w:themeColor="text1"/>
                <w:sz w:val="18"/>
              </w:rPr>
              <w:t>icroalbuminuria and macroalbuminuria</w:t>
            </w:r>
          </w:p>
        </w:tc>
        <w:tc>
          <w:tcPr>
            <w:tcW w:w="370" w:type="pct"/>
            <w:vAlign w:val="center"/>
          </w:tcPr>
          <w:p w14:paraId="654C2590"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90%</w:t>
            </w:r>
          </w:p>
        </w:tc>
        <w:tc>
          <w:tcPr>
            <w:tcW w:w="602" w:type="pct"/>
          </w:tcPr>
          <w:p w14:paraId="3549E60C" w14:textId="77777777" w:rsidR="00E507B1" w:rsidRPr="00D56A9F" w:rsidRDefault="00E507B1" w:rsidP="003A7340">
            <w:pPr>
              <w:rPr>
                <w:rFonts w:asciiTheme="minorHAnsi" w:hAnsiTheme="minorHAnsi" w:cstheme="minorHAnsi"/>
                <w:color w:val="000000" w:themeColor="text1"/>
                <w:sz w:val="18"/>
              </w:rPr>
            </w:pPr>
          </w:p>
        </w:tc>
        <w:tc>
          <w:tcPr>
            <w:tcW w:w="648" w:type="pct"/>
          </w:tcPr>
          <w:p w14:paraId="6F0B20F0" w14:textId="77777777" w:rsidR="00E507B1" w:rsidRPr="00D56A9F" w:rsidRDefault="00E507B1" w:rsidP="003A7340">
            <w:pPr>
              <w:rPr>
                <w:rFonts w:asciiTheme="minorHAnsi" w:hAnsiTheme="minorHAnsi" w:cstheme="minorHAnsi"/>
                <w:color w:val="000000" w:themeColor="text1"/>
                <w:sz w:val="18"/>
              </w:rPr>
            </w:pPr>
          </w:p>
        </w:tc>
        <w:tc>
          <w:tcPr>
            <w:tcW w:w="787" w:type="pct"/>
          </w:tcPr>
          <w:p w14:paraId="18FB9B70" w14:textId="77777777" w:rsidR="00E507B1" w:rsidRPr="00D56A9F" w:rsidRDefault="00E507B1" w:rsidP="003A7340">
            <w:pPr>
              <w:rPr>
                <w:rFonts w:asciiTheme="minorHAnsi" w:hAnsiTheme="minorHAnsi" w:cstheme="minorHAnsi"/>
                <w:color w:val="000000" w:themeColor="text1"/>
                <w:sz w:val="18"/>
              </w:rPr>
            </w:pPr>
          </w:p>
        </w:tc>
        <w:tc>
          <w:tcPr>
            <w:tcW w:w="510" w:type="pct"/>
          </w:tcPr>
          <w:p w14:paraId="0786E218" w14:textId="77777777" w:rsidR="00E507B1" w:rsidRPr="00D56A9F" w:rsidRDefault="00E507B1" w:rsidP="003A7340">
            <w:pPr>
              <w:rPr>
                <w:rFonts w:asciiTheme="minorHAnsi" w:hAnsiTheme="minorHAnsi" w:cstheme="minorHAnsi"/>
                <w:color w:val="000000" w:themeColor="text1"/>
                <w:sz w:val="18"/>
              </w:rPr>
            </w:pPr>
          </w:p>
        </w:tc>
        <w:tc>
          <w:tcPr>
            <w:tcW w:w="741" w:type="pct"/>
            <w:vAlign w:val="center"/>
          </w:tcPr>
          <w:p w14:paraId="5C9C745B"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6966BF" w14:paraId="5E3F6140" w14:textId="77777777" w:rsidTr="005C41CE">
        <w:trPr>
          <w:cnfStyle w:val="000000100000" w:firstRow="0" w:lastRow="0" w:firstColumn="0" w:lastColumn="0" w:oddVBand="0" w:evenVBand="0" w:oddHBand="1" w:evenHBand="0" w:firstRowFirstColumn="0" w:firstRowLastColumn="0" w:lastRowFirstColumn="0" w:lastRowLastColumn="0"/>
          <w:cantSplit/>
          <w:trHeight w:val="19"/>
        </w:trPr>
        <w:tc>
          <w:tcPr>
            <w:tcW w:w="1341" w:type="pct"/>
          </w:tcPr>
          <w:p w14:paraId="275DE178" w14:textId="77777777" w:rsidR="00E507B1" w:rsidRPr="00D56A9F" w:rsidRDefault="00E507B1" w:rsidP="003A7340">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Diabetes HbA1c</w:t>
            </w:r>
          </w:p>
        </w:tc>
        <w:tc>
          <w:tcPr>
            <w:tcW w:w="370" w:type="pct"/>
            <w:vAlign w:val="center"/>
          </w:tcPr>
          <w:p w14:paraId="579F810C"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80%</w:t>
            </w:r>
          </w:p>
        </w:tc>
        <w:tc>
          <w:tcPr>
            <w:tcW w:w="602" w:type="pct"/>
          </w:tcPr>
          <w:p w14:paraId="1D269C01" w14:textId="77777777" w:rsidR="00E507B1" w:rsidRPr="00D56A9F" w:rsidRDefault="00E507B1" w:rsidP="003A7340">
            <w:pPr>
              <w:rPr>
                <w:rFonts w:asciiTheme="minorHAnsi" w:hAnsiTheme="minorHAnsi" w:cstheme="minorHAnsi"/>
                <w:color w:val="000000" w:themeColor="text1"/>
                <w:sz w:val="18"/>
              </w:rPr>
            </w:pPr>
          </w:p>
        </w:tc>
        <w:tc>
          <w:tcPr>
            <w:tcW w:w="648" w:type="pct"/>
          </w:tcPr>
          <w:p w14:paraId="6D3B8264" w14:textId="77777777" w:rsidR="00E507B1" w:rsidRPr="00D56A9F" w:rsidRDefault="00E507B1" w:rsidP="003A7340">
            <w:pPr>
              <w:rPr>
                <w:rFonts w:asciiTheme="minorHAnsi" w:hAnsiTheme="minorHAnsi" w:cstheme="minorHAnsi"/>
                <w:color w:val="000000" w:themeColor="text1"/>
                <w:sz w:val="18"/>
              </w:rPr>
            </w:pPr>
          </w:p>
        </w:tc>
        <w:tc>
          <w:tcPr>
            <w:tcW w:w="787" w:type="pct"/>
          </w:tcPr>
          <w:p w14:paraId="1F0620BB" w14:textId="77777777" w:rsidR="00E507B1" w:rsidRPr="00D56A9F" w:rsidRDefault="00E507B1" w:rsidP="003A7340">
            <w:pPr>
              <w:rPr>
                <w:rFonts w:asciiTheme="minorHAnsi" w:hAnsiTheme="minorHAnsi" w:cstheme="minorHAnsi"/>
                <w:color w:val="000000" w:themeColor="text1"/>
                <w:sz w:val="18"/>
              </w:rPr>
            </w:pPr>
          </w:p>
        </w:tc>
        <w:tc>
          <w:tcPr>
            <w:tcW w:w="510" w:type="pct"/>
          </w:tcPr>
          <w:p w14:paraId="492256B6" w14:textId="77777777" w:rsidR="00E507B1" w:rsidRPr="00D56A9F" w:rsidRDefault="00E507B1" w:rsidP="003A7340">
            <w:pPr>
              <w:rPr>
                <w:rFonts w:asciiTheme="minorHAnsi" w:hAnsiTheme="minorHAnsi" w:cstheme="minorHAnsi"/>
                <w:color w:val="000000" w:themeColor="text1"/>
                <w:sz w:val="18"/>
              </w:rPr>
            </w:pPr>
          </w:p>
        </w:tc>
        <w:tc>
          <w:tcPr>
            <w:tcW w:w="741" w:type="pct"/>
          </w:tcPr>
          <w:p w14:paraId="45656779"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6966BF" w14:paraId="25F9CC6C" w14:textId="77777777" w:rsidTr="005C41CE">
        <w:trPr>
          <w:cantSplit/>
          <w:trHeight w:val="19"/>
        </w:trPr>
        <w:tc>
          <w:tcPr>
            <w:tcW w:w="1341" w:type="pct"/>
          </w:tcPr>
          <w:p w14:paraId="4082BB5A" w14:textId="64D27D91" w:rsidR="00E507B1" w:rsidRPr="00D56A9F" w:rsidRDefault="00E507B1" w:rsidP="00D56A9F">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 xml:space="preserve">Diabetes </w:t>
            </w:r>
            <w:r w:rsidR="00D56A9F" w:rsidRPr="00D56A9F">
              <w:rPr>
                <w:rFonts w:asciiTheme="minorHAnsi" w:hAnsiTheme="minorHAnsi" w:cstheme="minorHAnsi"/>
                <w:color w:val="000000" w:themeColor="text1"/>
                <w:sz w:val="18"/>
              </w:rPr>
              <w:t>b</w:t>
            </w:r>
            <w:r w:rsidRPr="00D56A9F">
              <w:rPr>
                <w:rFonts w:asciiTheme="minorHAnsi" w:hAnsiTheme="minorHAnsi" w:cstheme="minorHAnsi"/>
                <w:color w:val="000000" w:themeColor="text1"/>
                <w:sz w:val="18"/>
              </w:rPr>
              <w:t xml:space="preserve">lood </w:t>
            </w:r>
            <w:r w:rsidR="00D56A9F" w:rsidRPr="00D56A9F">
              <w:rPr>
                <w:rFonts w:asciiTheme="minorHAnsi" w:hAnsiTheme="minorHAnsi" w:cstheme="minorHAnsi"/>
                <w:color w:val="000000" w:themeColor="text1"/>
                <w:sz w:val="18"/>
              </w:rPr>
              <w:t>p</w:t>
            </w:r>
            <w:r w:rsidRPr="00D56A9F">
              <w:rPr>
                <w:rFonts w:asciiTheme="minorHAnsi" w:hAnsiTheme="minorHAnsi" w:cstheme="minorHAnsi"/>
                <w:color w:val="000000" w:themeColor="text1"/>
                <w:sz w:val="18"/>
              </w:rPr>
              <w:t>ressure</w:t>
            </w:r>
          </w:p>
        </w:tc>
        <w:tc>
          <w:tcPr>
            <w:tcW w:w="370" w:type="pct"/>
            <w:vAlign w:val="center"/>
          </w:tcPr>
          <w:p w14:paraId="725A4322"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80%</w:t>
            </w:r>
          </w:p>
        </w:tc>
        <w:tc>
          <w:tcPr>
            <w:tcW w:w="602" w:type="pct"/>
          </w:tcPr>
          <w:p w14:paraId="0BCE6E95" w14:textId="77777777" w:rsidR="00E507B1" w:rsidRPr="00D56A9F" w:rsidRDefault="00E507B1" w:rsidP="003A7340">
            <w:pPr>
              <w:rPr>
                <w:rFonts w:asciiTheme="minorHAnsi" w:hAnsiTheme="minorHAnsi" w:cstheme="minorHAnsi"/>
                <w:color w:val="000000" w:themeColor="text1"/>
                <w:sz w:val="18"/>
              </w:rPr>
            </w:pPr>
          </w:p>
        </w:tc>
        <w:tc>
          <w:tcPr>
            <w:tcW w:w="648" w:type="pct"/>
          </w:tcPr>
          <w:p w14:paraId="09750E18" w14:textId="77777777" w:rsidR="00E507B1" w:rsidRPr="00D56A9F" w:rsidRDefault="00E507B1" w:rsidP="003A7340">
            <w:pPr>
              <w:rPr>
                <w:rFonts w:asciiTheme="minorHAnsi" w:hAnsiTheme="minorHAnsi" w:cstheme="minorHAnsi"/>
                <w:color w:val="000000" w:themeColor="text1"/>
                <w:sz w:val="18"/>
              </w:rPr>
            </w:pPr>
          </w:p>
        </w:tc>
        <w:tc>
          <w:tcPr>
            <w:tcW w:w="787" w:type="pct"/>
          </w:tcPr>
          <w:p w14:paraId="6AAA5887" w14:textId="77777777" w:rsidR="00E507B1" w:rsidRPr="00D56A9F" w:rsidRDefault="00E507B1" w:rsidP="003A7340">
            <w:pPr>
              <w:rPr>
                <w:rFonts w:asciiTheme="minorHAnsi" w:hAnsiTheme="minorHAnsi" w:cstheme="minorHAnsi"/>
                <w:color w:val="000000" w:themeColor="text1"/>
                <w:sz w:val="18"/>
              </w:rPr>
            </w:pPr>
          </w:p>
        </w:tc>
        <w:tc>
          <w:tcPr>
            <w:tcW w:w="510" w:type="pct"/>
          </w:tcPr>
          <w:p w14:paraId="24131A85" w14:textId="77777777" w:rsidR="00E507B1" w:rsidRPr="00D56A9F" w:rsidRDefault="00E507B1" w:rsidP="003A7340">
            <w:pPr>
              <w:rPr>
                <w:rFonts w:asciiTheme="minorHAnsi" w:hAnsiTheme="minorHAnsi" w:cstheme="minorHAnsi"/>
                <w:color w:val="000000" w:themeColor="text1"/>
                <w:sz w:val="18"/>
              </w:rPr>
            </w:pPr>
          </w:p>
        </w:tc>
        <w:tc>
          <w:tcPr>
            <w:tcW w:w="741" w:type="pct"/>
          </w:tcPr>
          <w:p w14:paraId="0BED343D"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6966BF" w14:paraId="070C0D73" w14:textId="77777777" w:rsidTr="005C41CE">
        <w:trPr>
          <w:cnfStyle w:val="000000100000" w:firstRow="0" w:lastRow="0" w:firstColumn="0" w:lastColumn="0" w:oddVBand="0" w:evenVBand="0" w:oddHBand="1" w:evenHBand="0" w:firstRowFirstColumn="0" w:firstRowLastColumn="0" w:lastRowFirstColumn="0" w:lastRowLastColumn="0"/>
          <w:cantSplit/>
          <w:trHeight w:val="19"/>
        </w:trPr>
        <w:tc>
          <w:tcPr>
            <w:tcW w:w="1341" w:type="pct"/>
          </w:tcPr>
          <w:p w14:paraId="7B2410EA" w14:textId="77777777" w:rsidR="00E507B1" w:rsidRPr="00D56A9F" w:rsidRDefault="00E507B1" w:rsidP="003A7340">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Brief advice to stop smoking</w:t>
            </w:r>
          </w:p>
        </w:tc>
        <w:tc>
          <w:tcPr>
            <w:tcW w:w="370" w:type="pct"/>
            <w:vAlign w:val="center"/>
          </w:tcPr>
          <w:p w14:paraId="31A9DE5D"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90%</w:t>
            </w:r>
          </w:p>
        </w:tc>
        <w:tc>
          <w:tcPr>
            <w:tcW w:w="602" w:type="pct"/>
          </w:tcPr>
          <w:p w14:paraId="5CC46B47" w14:textId="77777777" w:rsidR="00E507B1" w:rsidRPr="00D56A9F" w:rsidRDefault="00E507B1" w:rsidP="003A7340">
            <w:pPr>
              <w:rPr>
                <w:rFonts w:asciiTheme="minorHAnsi" w:hAnsiTheme="minorHAnsi" w:cstheme="minorHAnsi"/>
                <w:color w:val="000000" w:themeColor="text1"/>
                <w:sz w:val="18"/>
              </w:rPr>
            </w:pPr>
          </w:p>
        </w:tc>
        <w:tc>
          <w:tcPr>
            <w:tcW w:w="648" w:type="pct"/>
          </w:tcPr>
          <w:p w14:paraId="7654664B" w14:textId="77777777" w:rsidR="00E507B1" w:rsidRPr="00D56A9F" w:rsidRDefault="00E507B1" w:rsidP="003A7340">
            <w:pPr>
              <w:rPr>
                <w:rFonts w:asciiTheme="minorHAnsi" w:hAnsiTheme="minorHAnsi" w:cstheme="minorHAnsi"/>
                <w:color w:val="000000" w:themeColor="text1"/>
                <w:sz w:val="18"/>
              </w:rPr>
            </w:pPr>
          </w:p>
        </w:tc>
        <w:tc>
          <w:tcPr>
            <w:tcW w:w="787" w:type="pct"/>
          </w:tcPr>
          <w:p w14:paraId="1EE553D8" w14:textId="77777777" w:rsidR="00E507B1" w:rsidRPr="00D56A9F" w:rsidRDefault="00E507B1" w:rsidP="003A7340">
            <w:pPr>
              <w:rPr>
                <w:rFonts w:asciiTheme="minorHAnsi" w:hAnsiTheme="minorHAnsi" w:cstheme="minorHAnsi"/>
                <w:color w:val="000000" w:themeColor="text1"/>
                <w:sz w:val="18"/>
              </w:rPr>
            </w:pPr>
          </w:p>
        </w:tc>
        <w:tc>
          <w:tcPr>
            <w:tcW w:w="510" w:type="pct"/>
          </w:tcPr>
          <w:p w14:paraId="5ECE3E0A" w14:textId="77777777" w:rsidR="00E507B1" w:rsidRPr="00D56A9F" w:rsidRDefault="00E507B1" w:rsidP="003A7340">
            <w:pPr>
              <w:rPr>
                <w:rFonts w:asciiTheme="minorHAnsi" w:hAnsiTheme="minorHAnsi" w:cstheme="minorHAnsi"/>
                <w:color w:val="000000" w:themeColor="text1"/>
                <w:sz w:val="18"/>
              </w:rPr>
            </w:pPr>
          </w:p>
        </w:tc>
        <w:tc>
          <w:tcPr>
            <w:tcW w:w="741" w:type="pct"/>
          </w:tcPr>
          <w:p w14:paraId="292EE4CB"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6966BF" w14:paraId="0598E3D4" w14:textId="77777777" w:rsidTr="005C41CE">
        <w:trPr>
          <w:cantSplit/>
          <w:trHeight w:val="19"/>
        </w:trPr>
        <w:tc>
          <w:tcPr>
            <w:tcW w:w="1341" w:type="pct"/>
          </w:tcPr>
          <w:p w14:paraId="746CB61D" w14:textId="77777777" w:rsidR="00E507B1" w:rsidRPr="00D56A9F" w:rsidRDefault="00E507B1" w:rsidP="003A7340">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8 month immunisations</w:t>
            </w:r>
          </w:p>
        </w:tc>
        <w:tc>
          <w:tcPr>
            <w:tcW w:w="370" w:type="pct"/>
            <w:vAlign w:val="center"/>
          </w:tcPr>
          <w:p w14:paraId="09935F5D"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95%</w:t>
            </w:r>
          </w:p>
        </w:tc>
        <w:tc>
          <w:tcPr>
            <w:tcW w:w="602" w:type="pct"/>
          </w:tcPr>
          <w:p w14:paraId="75BE2AC1" w14:textId="77777777" w:rsidR="00E507B1" w:rsidRPr="00D56A9F" w:rsidRDefault="00E507B1" w:rsidP="003A7340">
            <w:pPr>
              <w:rPr>
                <w:rFonts w:asciiTheme="minorHAnsi" w:hAnsiTheme="minorHAnsi" w:cstheme="minorHAnsi"/>
                <w:color w:val="000000" w:themeColor="text1"/>
                <w:sz w:val="18"/>
              </w:rPr>
            </w:pPr>
          </w:p>
        </w:tc>
        <w:tc>
          <w:tcPr>
            <w:tcW w:w="648" w:type="pct"/>
          </w:tcPr>
          <w:p w14:paraId="1B7B2241" w14:textId="77777777" w:rsidR="00E507B1" w:rsidRPr="00D56A9F" w:rsidRDefault="00E507B1" w:rsidP="003A7340">
            <w:pPr>
              <w:rPr>
                <w:rFonts w:asciiTheme="minorHAnsi" w:hAnsiTheme="minorHAnsi" w:cstheme="minorHAnsi"/>
                <w:color w:val="000000" w:themeColor="text1"/>
                <w:sz w:val="18"/>
              </w:rPr>
            </w:pPr>
          </w:p>
        </w:tc>
        <w:tc>
          <w:tcPr>
            <w:tcW w:w="787" w:type="pct"/>
          </w:tcPr>
          <w:p w14:paraId="5DDDE011" w14:textId="77777777" w:rsidR="00E507B1" w:rsidRPr="00D56A9F" w:rsidRDefault="00E507B1" w:rsidP="003A7340">
            <w:pPr>
              <w:rPr>
                <w:rFonts w:asciiTheme="minorHAnsi" w:hAnsiTheme="minorHAnsi" w:cstheme="minorHAnsi"/>
                <w:color w:val="000000" w:themeColor="text1"/>
                <w:sz w:val="18"/>
              </w:rPr>
            </w:pPr>
          </w:p>
        </w:tc>
        <w:tc>
          <w:tcPr>
            <w:tcW w:w="510" w:type="pct"/>
          </w:tcPr>
          <w:p w14:paraId="23E9DED1" w14:textId="77777777" w:rsidR="00E507B1" w:rsidRPr="00D56A9F" w:rsidRDefault="00E507B1" w:rsidP="003A7340">
            <w:pPr>
              <w:rPr>
                <w:rFonts w:asciiTheme="minorHAnsi" w:hAnsiTheme="minorHAnsi" w:cstheme="minorHAnsi"/>
                <w:color w:val="000000" w:themeColor="text1"/>
                <w:sz w:val="18"/>
              </w:rPr>
            </w:pPr>
          </w:p>
        </w:tc>
        <w:tc>
          <w:tcPr>
            <w:tcW w:w="741" w:type="pct"/>
          </w:tcPr>
          <w:p w14:paraId="5E15CE51"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6966BF" w14:paraId="0454ACC9" w14:textId="77777777" w:rsidTr="005C41CE">
        <w:trPr>
          <w:cnfStyle w:val="000000100000" w:firstRow="0" w:lastRow="0" w:firstColumn="0" w:lastColumn="0" w:oddVBand="0" w:evenVBand="0" w:oddHBand="1" w:evenHBand="0" w:firstRowFirstColumn="0" w:firstRowLastColumn="0" w:lastRowFirstColumn="0" w:lastRowLastColumn="0"/>
          <w:cantSplit/>
          <w:trHeight w:val="19"/>
        </w:trPr>
        <w:tc>
          <w:tcPr>
            <w:tcW w:w="1341" w:type="pct"/>
          </w:tcPr>
          <w:p w14:paraId="5568ECCB" w14:textId="77777777" w:rsidR="00E507B1" w:rsidRPr="00D56A9F" w:rsidRDefault="00E507B1" w:rsidP="003A7340">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2 year immunisations</w:t>
            </w:r>
          </w:p>
        </w:tc>
        <w:tc>
          <w:tcPr>
            <w:tcW w:w="370" w:type="pct"/>
            <w:vAlign w:val="center"/>
          </w:tcPr>
          <w:p w14:paraId="35510B1A"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95%</w:t>
            </w:r>
          </w:p>
        </w:tc>
        <w:tc>
          <w:tcPr>
            <w:tcW w:w="602" w:type="pct"/>
          </w:tcPr>
          <w:p w14:paraId="0123B8BE" w14:textId="77777777" w:rsidR="00E507B1" w:rsidRPr="00D56A9F" w:rsidRDefault="00E507B1" w:rsidP="003A7340">
            <w:pPr>
              <w:rPr>
                <w:rFonts w:asciiTheme="minorHAnsi" w:hAnsiTheme="minorHAnsi" w:cstheme="minorHAnsi"/>
                <w:color w:val="000000" w:themeColor="text1"/>
                <w:sz w:val="18"/>
              </w:rPr>
            </w:pPr>
          </w:p>
        </w:tc>
        <w:tc>
          <w:tcPr>
            <w:tcW w:w="648" w:type="pct"/>
          </w:tcPr>
          <w:p w14:paraId="527311C3" w14:textId="77777777" w:rsidR="00E507B1" w:rsidRPr="00D56A9F" w:rsidRDefault="00E507B1" w:rsidP="003A7340">
            <w:pPr>
              <w:rPr>
                <w:rFonts w:asciiTheme="minorHAnsi" w:hAnsiTheme="minorHAnsi" w:cstheme="minorHAnsi"/>
                <w:color w:val="000000" w:themeColor="text1"/>
                <w:sz w:val="18"/>
              </w:rPr>
            </w:pPr>
          </w:p>
        </w:tc>
        <w:tc>
          <w:tcPr>
            <w:tcW w:w="787" w:type="pct"/>
          </w:tcPr>
          <w:p w14:paraId="237D3D49" w14:textId="77777777" w:rsidR="00E507B1" w:rsidRPr="00D56A9F" w:rsidRDefault="00E507B1" w:rsidP="003A7340">
            <w:pPr>
              <w:rPr>
                <w:rFonts w:asciiTheme="minorHAnsi" w:hAnsiTheme="minorHAnsi" w:cstheme="minorHAnsi"/>
                <w:color w:val="000000" w:themeColor="text1"/>
                <w:sz w:val="18"/>
              </w:rPr>
            </w:pPr>
          </w:p>
        </w:tc>
        <w:tc>
          <w:tcPr>
            <w:tcW w:w="510" w:type="pct"/>
          </w:tcPr>
          <w:p w14:paraId="16A4D77D" w14:textId="77777777" w:rsidR="00E507B1" w:rsidRPr="00D56A9F" w:rsidRDefault="00E507B1" w:rsidP="003A7340">
            <w:pPr>
              <w:rPr>
                <w:rFonts w:asciiTheme="minorHAnsi" w:hAnsiTheme="minorHAnsi" w:cstheme="minorHAnsi"/>
                <w:color w:val="000000" w:themeColor="text1"/>
                <w:sz w:val="18"/>
              </w:rPr>
            </w:pPr>
          </w:p>
        </w:tc>
        <w:tc>
          <w:tcPr>
            <w:tcW w:w="741" w:type="pct"/>
          </w:tcPr>
          <w:p w14:paraId="4CEB9234" w14:textId="77777777" w:rsidR="00E507B1" w:rsidRPr="00D56A9F" w:rsidRDefault="00E507B1" w:rsidP="003A7340">
            <w:pPr>
              <w:jc w:val="cente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Yes / No</w:t>
            </w:r>
          </w:p>
        </w:tc>
      </w:tr>
      <w:tr w:rsidR="00E507B1" w:rsidRPr="006966BF" w14:paraId="0550F929" w14:textId="77777777" w:rsidTr="005C41CE">
        <w:trPr>
          <w:cantSplit/>
          <w:trHeight w:val="19"/>
        </w:trPr>
        <w:tc>
          <w:tcPr>
            <w:tcW w:w="1341" w:type="pct"/>
          </w:tcPr>
          <w:p w14:paraId="3F7550F8" w14:textId="77777777" w:rsidR="00E507B1" w:rsidRPr="00D56A9F" w:rsidRDefault="00E507B1" w:rsidP="003A7340">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Flu 65+</w:t>
            </w:r>
          </w:p>
        </w:tc>
        <w:tc>
          <w:tcPr>
            <w:tcW w:w="370" w:type="pct"/>
            <w:vAlign w:val="center"/>
          </w:tcPr>
          <w:p w14:paraId="12B00B8B" w14:textId="77777777" w:rsidR="00E507B1" w:rsidRPr="00D56A9F" w:rsidRDefault="00E507B1" w:rsidP="003A7340">
            <w:pPr>
              <w:jc w:val="center"/>
              <w:rPr>
                <w:rFonts w:asciiTheme="minorHAnsi" w:hAnsiTheme="minorHAnsi" w:cstheme="minorHAnsi"/>
                <w:color w:val="000000" w:themeColor="text1"/>
                <w:sz w:val="18"/>
                <w:szCs w:val="18"/>
              </w:rPr>
            </w:pPr>
            <w:r w:rsidRPr="00D56A9F">
              <w:rPr>
                <w:rFonts w:asciiTheme="minorHAnsi" w:hAnsiTheme="minorHAnsi" w:cstheme="minorHAnsi"/>
                <w:color w:val="000000" w:themeColor="text1"/>
                <w:sz w:val="18"/>
                <w:szCs w:val="18"/>
              </w:rPr>
              <w:t>75%</w:t>
            </w:r>
          </w:p>
        </w:tc>
        <w:tc>
          <w:tcPr>
            <w:tcW w:w="602" w:type="pct"/>
          </w:tcPr>
          <w:p w14:paraId="06B797FC" w14:textId="77777777" w:rsidR="00E507B1" w:rsidRPr="00D56A9F" w:rsidRDefault="00E507B1" w:rsidP="003A7340">
            <w:pPr>
              <w:rPr>
                <w:rFonts w:asciiTheme="minorHAnsi" w:hAnsiTheme="minorHAnsi" w:cstheme="minorHAnsi"/>
                <w:color w:val="000000" w:themeColor="text1"/>
                <w:sz w:val="18"/>
                <w:szCs w:val="18"/>
              </w:rPr>
            </w:pPr>
          </w:p>
        </w:tc>
        <w:tc>
          <w:tcPr>
            <w:tcW w:w="648" w:type="pct"/>
          </w:tcPr>
          <w:p w14:paraId="4C4E52C5" w14:textId="77777777" w:rsidR="00E507B1" w:rsidRPr="00D56A9F" w:rsidRDefault="00E507B1" w:rsidP="003A7340">
            <w:pPr>
              <w:rPr>
                <w:rFonts w:asciiTheme="minorHAnsi" w:hAnsiTheme="minorHAnsi" w:cstheme="minorHAnsi"/>
                <w:color w:val="000000" w:themeColor="text1"/>
                <w:sz w:val="18"/>
                <w:szCs w:val="18"/>
              </w:rPr>
            </w:pPr>
          </w:p>
        </w:tc>
        <w:tc>
          <w:tcPr>
            <w:tcW w:w="787" w:type="pct"/>
          </w:tcPr>
          <w:p w14:paraId="73CA408E" w14:textId="77777777" w:rsidR="00E507B1" w:rsidRPr="00D56A9F" w:rsidRDefault="00E507B1" w:rsidP="003A7340">
            <w:pPr>
              <w:rPr>
                <w:rFonts w:asciiTheme="minorHAnsi" w:hAnsiTheme="minorHAnsi" w:cstheme="minorHAnsi"/>
                <w:color w:val="000000" w:themeColor="text1"/>
                <w:sz w:val="18"/>
                <w:szCs w:val="18"/>
              </w:rPr>
            </w:pPr>
          </w:p>
        </w:tc>
        <w:tc>
          <w:tcPr>
            <w:tcW w:w="510" w:type="pct"/>
          </w:tcPr>
          <w:p w14:paraId="311B847E" w14:textId="77777777" w:rsidR="00E507B1" w:rsidRPr="00D56A9F" w:rsidRDefault="00E507B1" w:rsidP="003A7340">
            <w:pPr>
              <w:rPr>
                <w:rFonts w:asciiTheme="minorHAnsi" w:hAnsiTheme="minorHAnsi" w:cstheme="minorHAnsi"/>
                <w:color w:val="000000" w:themeColor="text1"/>
                <w:sz w:val="18"/>
                <w:szCs w:val="18"/>
              </w:rPr>
            </w:pPr>
          </w:p>
        </w:tc>
        <w:tc>
          <w:tcPr>
            <w:tcW w:w="741" w:type="pct"/>
          </w:tcPr>
          <w:p w14:paraId="07B6A7D3" w14:textId="77777777" w:rsidR="00E507B1" w:rsidRPr="00D56A9F" w:rsidRDefault="00E507B1" w:rsidP="003A7340">
            <w:pPr>
              <w:jc w:val="center"/>
              <w:rPr>
                <w:rFonts w:asciiTheme="minorHAnsi" w:hAnsiTheme="minorHAnsi" w:cstheme="minorHAnsi"/>
                <w:color w:val="000000" w:themeColor="text1"/>
                <w:sz w:val="18"/>
                <w:szCs w:val="18"/>
              </w:rPr>
            </w:pPr>
            <w:r w:rsidRPr="00D56A9F">
              <w:rPr>
                <w:rFonts w:asciiTheme="minorHAnsi" w:hAnsiTheme="minorHAnsi" w:cstheme="minorHAnsi"/>
                <w:color w:val="000000" w:themeColor="text1"/>
                <w:sz w:val="18"/>
                <w:szCs w:val="18"/>
              </w:rPr>
              <w:t>Yes / No</w:t>
            </w:r>
          </w:p>
        </w:tc>
      </w:tr>
      <w:tr w:rsidR="00E507B1" w:rsidRPr="006966BF" w14:paraId="72F8E60A" w14:textId="77777777" w:rsidTr="005C41CE">
        <w:trPr>
          <w:cnfStyle w:val="000000100000" w:firstRow="0" w:lastRow="0" w:firstColumn="0" w:lastColumn="0" w:oddVBand="0" w:evenVBand="0" w:oddHBand="1" w:evenHBand="0" w:firstRowFirstColumn="0" w:firstRowLastColumn="0" w:lastRowFirstColumn="0" w:lastRowLastColumn="0"/>
          <w:cantSplit/>
          <w:trHeight w:val="19"/>
        </w:trPr>
        <w:tc>
          <w:tcPr>
            <w:tcW w:w="1341" w:type="pct"/>
            <w:vAlign w:val="center"/>
          </w:tcPr>
          <w:p w14:paraId="0E735385" w14:textId="649CE796" w:rsidR="00E507B1" w:rsidRPr="00D56A9F" w:rsidRDefault="00D56A9F" w:rsidP="00D56A9F">
            <w:pPr>
              <w:rPr>
                <w:rFonts w:asciiTheme="minorHAnsi" w:hAnsiTheme="minorHAnsi" w:cstheme="minorHAnsi"/>
                <w:color w:val="000000" w:themeColor="text1"/>
                <w:sz w:val="18"/>
              </w:rPr>
            </w:pPr>
            <w:r w:rsidRPr="00D56A9F">
              <w:rPr>
                <w:rFonts w:asciiTheme="minorHAnsi" w:hAnsiTheme="minorHAnsi" w:cstheme="minorHAnsi"/>
                <w:color w:val="000000" w:themeColor="text1"/>
                <w:sz w:val="18"/>
              </w:rPr>
              <w:t>Cervical s</w:t>
            </w:r>
            <w:r w:rsidR="00E507B1" w:rsidRPr="00D56A9F">
              <w:rPr>
                <w:rFonts w:asciiTheme="minorHAnsi" w:hAnsiTheme="minorHAnsi" w:cstheme="minorHAnsi"/>
                <w:color w:val="000000" w:themeColor="text1"/>
                <w:sz w:val="18"/>
              </w:rPr>
              <w:t>creening</w:t>
            </w:r>
          </w:p>
        </w:tc>
        <w:tc>
          <w:tcPr>
            <w:tcW w:w="370" w:type="pct"/>
            <w:vAlign w:val="center"/>
          </w:tcPr>
          <w:p w14:paraId="7957BC93" w14:textId="77777777" w:rsidR="00E507B1" w:rsidRPr="00D56A9F" w:rsidRDefault="00E507B1" w:rsidP="003A7340">
            <w:pPr>
              <w:jc w:val="center"/>
              <w:rPr>
                <w:rFonts w:asciiTheme="minorHAnsi" w:hAnsiTheme="minorHAnsi" w:cstheme="minorHAnsi"/>
                <w:color w:val="000000" w:themeColor="text1"/>
                <w:sz w:val="18"/>
                <w:szCs w:val="18"/>
              </w:rPr>
            </w:pPr>
            <w:r w:rsidRPr="00D56A9F">
              <w:rPr>
                <w:rFonts w:asciiTheme="minorHAnsi" w:hAnsiTheme="minorHAnsi" w:cstheme="minorHAnsi"/>
                <w:color w:val="000000" w:themeColor="text1"/>
                <w:sz w:val="18"/>
                <w:szCs w:val="18"/>
              </w:rPr>
              <w:t>80%</w:t>
            </w:r>
          </w:p>
        </w:tc>
        <w:tc>
          <w:tcPr>
            <w:tcW w:w="602" w:type="pct"/>
          </w:tcPr>
          <w:p w14:paraId="35EA5A80" w14:textId="77777777" w:rsidR="00E507B1" w:rsidRPr="00D56A9F" w:rsidRDefault="00E507B1" w:rsidP="003A7340">
            <w:pPr>
              <w:rPr>
                <w:rFonts w:asciiTheme="minorHAnsi" w:hAnsiTheme="minorHAnsi" w:cstheme="minorHAnsi"/>
                <w:color w:val="000000" w:themeColor="text1"/>
                <w:sz w:val="18"/>
                <w:szCs w:val="18"/>
              </w:rPr>
            </w:pPr>
          </w:p>
        </w:tc>
        <w:tc>
          <w:tcPr>
            <w:tcW w:w="648" w:type="pct"/>
          </w:tcPr>
          <w:p w14:paraId="7A9EA727" w14:textId="77777777" w:rsidR="00E507B1" w:rsidRPr="00D56A9F" w:rsidRDefault="00E507B1" w:rsidP="003A7340">
            <w:pPr>
              <w:rPr>
                <w:rFonts w:asciiTheme="minorHAnsi" w:hAnsiTheme="minorHAnsi" w:cstheme="minorHAnsi"/>
                <w:color w:val="000000" w:themeColor="text1"/>
                <w:sz w:val="18"/>
                <w:szCs w:val="18"/>
              </w:rPr>
            </w:pPr>
          </w:p>
        </w:tc>
        <w:tc>
          <w:tcPr>
            <w:tcW w:w="787" w:type="pct"/>
          </w:tcPr>
          <w:p w14:paraId="337F8E63" w14:textId="77777777" w:rsidR="00E507B1" w:rsidRPr="00D56A9F" w:rsidRDefault="00E507B1" w:rsidP="003A7340">
            <w:pPr>
              <w:rPr>
                <w:rFonts w:asciiTheme="minorHAnsi" w:hAnsiTheme="minorHAnsi" w:cstheme="minorHAnsi"/>
                <w:color w:val="000000" w:themeColor="text1"/>
                <w:sz w:val="18"/>
                <w:szCs w:val="18"/>
              </w:rPr>
            </w:pPr>
          </w:p>
        </w:tc>
        <w:tc>
          <w:tcPr>
            <w:tcW w:w="510" w:type="pct"/>
          </w:tcPr>
          <w:p w14:paraId="3F863253" w14:textId="77777777" w:rsidR="00E507B1" w:rsidRPr="00D56A9F" w:rsidRDefault="00E507B1" w:rsidP="003A7340">
            <w:pPr>
              <w:rPr>
                <w:rFonts w:asciiTheme="minorHAnsi" w:hAnsiTheme="minorHAnsi" w:cstheme="minorHAnsi"/>
                <w:color w:val="000000" w:themeColor="text1"/>
                <w:sz w:val="18"/>
                <w:szCs w:val="18"/>
              </w:rPr>
            </w:pPr>
          </w:p>
        </w:tc>
        <w:tc>
          <w:tcPr>
            <w:tcW w:w="741" w:type="pct"/>
          </w:tcPr>
          <w:p w14:paraId="1A456323" w14:textId="77777777" w:rsidR="00E507B1" w:rsidRPr="00D56A9F" w:rsidRDefault="00E507B1" w:rsidP="003A7340">
            <w:pPr>
              <w:jc w:val="center"/>
              <w:rPr>
                <w:rFonts w:asciiTheme="minorHAnsi" w:hAnsiTheme="minorHAnsi" w:cstheme="minorHAnsi"/>
                <w:color w:val="000000" w:themeColor="text1"/>
                <w:sz w:val="18"/>
                <w:szCs w:val="18"/>
              </w:rPr>
            </w:pPr>
            <w:r w:rsidRPr="00D56A9F">
              <w:rPr>
                <w:rFonts w:asciiTheme="minorHAnsi" w:hAnsiTheme="minorHAnsi" w:cstheme="minorHAnsi"/>
                <w:color w:val="000000" w:themeColor="text1"/>
                <w:sz w:val="18"/>
                <w:szCs w:val="18"/>
              </w:rPr>
              <w:t>Yes / No</w:t>
            </w:r>
          </w:p>
        </w:tc>
      </w:tr>
    </w:tbl>
    <w:p w14:paraId="468D108D" w14:textId="77777777" w:rsidR="0085799B" w:rsidRPr="00E0609A" w:rsidRDefault="0085799B" w:rsidP="00E507B1">
      <w:pPr>
        <w:rPr>
          <w:rFonts w:asciiTheme="minorHAnsi" w:eastAsia="Times New Roman" w:hAnsiTheme="minorHAnsi" w:cs="Arial"/>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7938"/>
      </w:tblGrid>
      <w:tr w:rsidR="00E507B1" w:rsidRPr="00E0609A" w14:paraId="0015E90C" w14:textId="77777777" w:rsidTr="00F66AB6">
        <w:tc>
          <w:tcPr>
            <w:tcW w:w="15304" w:type="dxa"/>
            <w:gridSpan w:val="2"/>
            <w:shd w:val="clear" w:color="auto" w:fill="E7E6E6"/>
          </w:tcPr>
          <w:p w14:paraId="386E71F0" w14:textId="7A682EFA" w:rsidR="00E507B1" w:rsidRPr="00E0609A" w:rsidRDefault="004C2A23" w:rsidP="00F66AB6">
            <w:pPr>
              <w:pStyle w:val="Title"/>
              <w:spacing w:line="276" w:lineRule="auto"/>
              <w:ind w:left="360" w:hanging="326"/>
              <w:rPr>
                <w:rFonts w:asciiTheme="minorHAnsi" w:hAnsiTheme="minorHAnsi"/>
                <w:color w:val="2F5496"/>
              </w:rPr>
            </w:pPr>
            <w:r>
              <w:rPr>
                <w:rFonts w:asciiTheme="minorHAnsi" w:hAnsiTheme="minorHAnsi"/>
                <w:color w:val="2F5496"/>
              </w:rPr>
              <w:t xml:space="preserve">3b. </w:t>
            </w:r>
            <w:r w:rsidR="00E507B1">
              <w:rPr>
                <w:rFonts w:asciiTheme="minorHAnsi" w:hAnsiTheme="minorHAnsi"/>
                <w:color w:val="2F5496"/>
              </w:rPr>
              <w:t xml:space="preserve">Clinical </w:t>
            </w:r>
            <w:r w:rsidR="00F66AB6">
              <w:rPr>
                <w:rFonts w:asciiTheme="minorHAnsi" w:hAnsiTheme="minorHAnsi"/>
                <w:color w:val="2F5496"/>
              </w:rPr>
              <w:t>g</w:t>
            </w:r>
            <w:r w:rsidR="00E507B1">
              <w:rPr>
                <w:rFonts w:asciiTheme="minorHAnsi" w:hAnsiTheme="minorHAnsi"/>
                <w:color w:val="2F5496"/>
              </w:rPr>
              <w:t xml:space="preserve">ap </w:t>
            </w:r>
            <w:r w:rsidR="00F66AB6">
              <w:rPr>
                <w:rFonts w:asciiTheme="minorHAnsi" w:hAnsiTheme="minorHAnsi"/>
                <w:color w:val="2F5496"/>
              </w:rPr>
              <w:t>a</w:t>
            </w:r>
            <w:r w:rsidR="00E507B1">
              <w:rPr>
                <w:rFonts w:asciiTheme="minorHAnsi" w:hAnsiTheme="minorHAnsi"/>
                <w:color w:val="2F5496"/>
              </w:rPr>
              <w:t>nalysis</w:t>
            </w:r>
            <w:r>
              <w:rPr>
                <w:rFonts w:asciiTheme="minorHAnsi" w:hAnsiTheme="minorHAnsi"/>
                <w:color w:val="2F5496"/>
              </w:rPr>
              <w:t xml:space="preserve">:  </w:t>
            </w:r>
            <w:r w:rsidR="00F66AB6">
              <w:rPr>
                <w:rFonts w:asciiTheme="minorHAnsi" w:hAnsiTheme="minorHAnsi"/>
                <w:color w:val="2F5496"/>
              </w:rPr>
              <w:t>r</w:t>
            </w:r>
            <w:r w:rsidR="00B058C8">
              <w:rPr>
                <w:rFonts w:asciiTheme="minorHAnsi" w:hAnsiTheme="minorHAnsi"/>
                <w:color w:val="2F5496"/>
              </w:rPr>
              <w:t xml:space="preserve">eview </w:t>
            </w:r>
            <w:r w:rsidR="00F66AB6">
              <w:rPr>
                <w:rFonts w:asciiTheme="minorHAnsi" w:hAnsiTheme="minorHAnsi"/>
                <w:color w:val="2F5496"/>
              </w:rPr>
              <w:t>y</w:t>
            </w:r>
            <w:r w:rsidR="00E507B1">
              <w:rPr>
                <w:rFonts w:asciiTheme="minorHAnsi" w:hAnsiTheme="minorHAnsi"/>
                <w:color w:val="2F5496"/>
              </w:rPr>
              <w:t xml:space="preserve">our </w:t>
            </w:r>
            <w:r w:rsidR="00F66AB6">
              <w:rPr>
                <w:rFonts w:asciiTheme="minorHAnsi" w:hAnsiTheme="minorHAnsi"/>
                <w:color w:val="2F5496"/>
              </w:rPr>
              <w:t>p</w:t>
            </w:r>
            <w:r w:rsidR="00E507B1">
              <w:rPr>
                <w:rFonts w:asciiTheme="minorHAnsi" w:hAnsiTheme="minorHAnsi"/>
                <w:color w:val="2F5496"/>
              </w:rPr>
              <w:t>op</w:t>
            </w:r>
            <w:r w:rsidR="00B058C8">
              <w:rPr>
                <w:rFonts w:asciiTheme="minorHAnsi" w:hAnsiTheme="minorHAnsi"/>
                <w:color w:val="2F5496"/>
              </w:rPr>
              <w:t>ulation</w:t>
            </w:r>
            <w:r w:rsidR="00E507B1">
              <w:rPr>
                <w:rFonts w:asciiTheme="minorHAnsi" w:hAnsiTheme="minorHAnsi"/>
                <w:color w:val="2F5496"/>
              </w:rPr>
              <w:t xml:space="preserve"> </w:t>
            </w:r>
            <w:r w:rsidR="00F66AB6">
              <w:rPr>
                <w:rFonts w:asciiTheme="minorHAnsi" w:hAnsiTheme="minorHAnsi"/>
                <w:color w:val="2F5496"/>
              </w:rPr>
              <w:t>h</w:t>
            </w:r>
            <w:r w:rsidR="00E507B1">
              <w:rPr>
                <w:rFonts w:asciiTheme="minorHAnsi" w:hAnsiTheme="minorHAnsi"/>
                <w:color w:val="2F5496"/>
              </w:rPr>
              <w:t xml:space="preserve">ealth </w:t>
            </w:r>
            <w:r w:rsidR="00F66AB6">
              <w:rPr>
                <w:rFonts w:asciiTheme="minorHAnsi" w:hAnsiTheme="minorHAnsi"/>
                <w:color w:val="2F5496"/>
              </w:rPr>
              <w:t>r</w:t>
            </w:r>
            <w:r w:rsidR="00E507B1">
              <w:rPr>
                <w:rFonts w:asciiTheme="minorHAnsi" w:hAnsiTheme="minorHAnsi"/>
                <w:color w:val="2F5496"/>
              </w:rPr>
              <w:t>eport</w:t>
            </w:r>
            <w:r w:rsidR="00E507B1" w:rsidRPr="00E0609A">
              <w:rPr>
                <w:rFonts w:asciiTheme="minorHAnsi" w:hAnsiTheme="minorHAnsi"/>
                <w:color w:val="2F5496"/>
              </w:rPr>
              <w:t xml:space="preserve"> </w:t>
            </w:r>
          </w:p>
        </w:tc>
      </w:tr>
      <w:tr w:rsidR="00E507B1" w:rsidRPr="00E0609A" w14:paraId="3B4A371E" w14:textId="77777777" w:rsidTr="00F66AB6">
        <w:tc>
          <w:tcPr>
            <w:tcW w:w="7366" w:type="dxa"/>
            <w:tcBorders>
              <w:bottom w:val="single" w:sz="4" w:space="0" w:color="000000"/>
            </w:tcBorders>
            <w:shd w:val="clear" w:color="auto" w:fill="E7E6E6"/>
          </w:tcPr>
          <w:p w14:paraId="2892D94D" w14:textId="77777777" w:rsidR="00E507B1" w:rsidRPr="00E0609A" w:rsidRDefault="00E507B1" w:rsidP="003A7340">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Rationale </w:t>
            </w:r>
          </w:p>
        </w:tc>
        <w:tc>
          <w:tcPr>
            <w:tcW w:w="7938" w:type="dxa"/>
            <w:tcBorders>
              <w:bottom w:val="single" w:sz="4" w:space="0" w:color="000000"/>
            </w:tcBorders>
            <w:shd w:val="clear" w:color="auto" w:fill="E7E6E6"/>
          </w:tcPr>
          <w:p w14:paraId="24A7252F" w14:textId="0EAE3284" w:rsidR="00E507B1" w:rsidRPr="00E0609A" w:rsidRDefault="00E507B1" w:rsidP="00F66AB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Guidance </w:t>
            </w:r>
            <w:r w:rsidR="00F66AB6">
              <w:rPr>
                <w:rFonts w:asciiTheme="minorHAnsi" w:eastAsia="Times New Roman" w:hAnsiTheme="minorHAnsi" w:cs="Times New Roman"/>
                <w:b/>
                <w:color w:val="2F5496"/>
                <w:sz w:val="22"/>
                <w:lang w:val="en-AU" w:eastAsia="ar-SA"/>
              </w:rPr>
              <w:t>n</w:t>
            </w:r>
            <w:r w:rsidRPr="00E0609A">
              <w:rPr>
                <w:rFonts w:asciiTheme="minorHAnsi" w:eastAsia="Times New Roman" w:hAnsiTheme="minorHAnsi" w:cs="Times New Roman"/>
                <w:b/>
                <w:color w:val="2F5496"/>
                <w:sz w:val="22"/>
                <w:lang w:val="en-AU" w:eastAsia="ar-SA"/>
              </w:rPr>
              <w:t>otes</w:t>
            </w:r>
          </w:p>
        </w:tc>
      </w:tr>
      <w:tr w:rsidR="00E507B1" w:rsidRPr="00E0609A" w14:paraId="6B9D2B31" w14:textId="77777777" w:rsidTr="00F66AB6">
        <w:tc>
          <w:tcPr>
            <w:tcW w:w="7366" w:type="dxa"/>
            <w:tcBorders>
              <w:bottom w:val="single" w:sz="4" w:space="0" w:color="auto"/>
            </w:tcBorders>
            <w:shd w:val="clear" w:color="auto" w:fill="FFFFFF"/>
          </w:tcPr>
          <w:p w14:paraId="293158D6" w14:textId="77777777" w:rsidR="00C95103" w:rsidRPr="00636D17" w:rsidRDefault="00C95103" w:rsidP="001B0F62">
            <w:pPr>
              <w:pStyle w:val="NormalWeb"/>
              <w:spacing w:before="120" w:beforeAutospacing="0" w:after="160" w:afterAutospacing="0"/>
              <w:rPr>
                <w:rFonts w:asciiTheme="minorHAnsi" w:hAnsiTheme="minorHAnsi" w:cstheme="minorHAnsi"/>
                <w:color w:val="000000" w:themeColor="text1"/>
                <w:sz w:val="22"/>
              </w:rPr>
            </w:pPr>
            <w:r w:rsidRPr="00636D17">
              <w:rPr>
                <w:rFonts w:asciiTheme="minorHAnsi" w:hAnsiTheme="minorHAnsi" w:cstheme="minorHAnsi"/>
                <w:color w:val="000000" w:themeColor="text1"/>
                <w:sz w:val="22"/>
              </w:rPr>
              <w:t>As part of ProCare's population health strategy, we have developed unique reports showing the health of each practice's enrolled population.</w:t>
            </w:r>
          </w:p>
          <w:p w14:paraId="6529C289" w14:textId="77777777" w:rsidR="00C95103" w:rsidRPr="00636D17" w:rsidRDefault="00C95103" w:rsidP="001B0F62">
            <w:pPr>
              <w:pStyle w:val="NormalWeb"/>
              <w:spacing w:before="120" w:beforeAutospacing="0" w:after="160" w:afterAutospacing="0"/>
              <w:rPr>
                <w:rFonts w:asciiTheme="minorHAnsi" w:hAnsiTheme="minorHAnsi" w:cstheme="minorHAnsi"/>
                <w:color w:val="000000" w:themeColor="text1"/>
                <w:sz w:val="22"/>
              </w:rPr>
            </w:pPr>
            <w:r w:rsidRPr="00636D17">
              <w:rPr>
                <w:rFonts w:asciiTheme="minorHAnsi" w:hAnsiTheme="minorHAnsi" w:cstheme="minorHAnsi"/>
                <w:color w:val="000000" w:themeColor="text1"/>
                <w:sz w:val="22"/>
              </w:rPr>
              <w:t>The reports use all available data sources and are centred around our strategy's five clinical health goals; children 0-4 years, youth 15-24 years, older people’s health, wellbeing and preventive care and long term conditions.</w:t>
            </w:r>
          </w:p>
          <w:p w14:paraId="1760EE1B" w14:textId="77777777" w:rsidR="004C2A23" w:rsidRPr="00636D17" w:rsidRDefault="00C95103" w:rsidP="001B0F62">
            <w:pPr>
              <w:pStyle w:val="NormalWeb"/>
              <w:spacing w:before="120" w:beforeAutospacing="0" w:after="160" w:afterAutospacing="0"/>
              <w:rPr>
                <w:rFonts w:asciiTheme="minorHAnsi" w:hAnsiTheme="minorHAnsi" w:cstheme="minorHAnsi"/>
                <w:color w:val="000000" w:themeColor="text1"/>
                <w:sz w:val="22"/>
              </w:rPr>
            </w:pPr>
            <w:r w:rsidRPr="00636D17">
              <w:rPr>
                <w:rFonts w:asciiTheme="minorHAnsi" w:hAnsiTheme="minorHAnsi" w:cstheme="minorHAnsi"/>
                <w:color w:val="000000" w:themeColor="text1"/>
                <w:sz w:val="22"/>
              </w:rPr>
              <w:t>The report provides a snapshot into current health gaps, and will allow you to focus on how to make the biggest difference to the health of your enrolled population. You will then be able to update your annual quality plan to address practice specific health and equity gaps over the next 12 months.</w:t>
            </w:r>
          </w:p>
          <w:p w14:paraId="72767A01" w14:textId="77777777" w:rsidR="004C2A23" w:rsidRPr="00636D17" w:rsidRDefault="004C2A23" w:rsidP="001B0F62">
            <w:pPr>
              <w:pStyle w:val="NormalWeb"/>
              <w:spacing w:before="120" w:beforeAutospacing="0" w:after="160" w:afterAutospacing="0"/>
              <w:rPr>
                <w:rFonts w:asciiTheme="minorHAnsi" w:hAnsiTheme="minorHAnsi" w:cstheme="minorHAnsi"/>
                <w:color w:val="000000" w:themeColor="text1"/>
                <w:sz w:val="22"/>
              </w:rPr>
            </w:pPr>
            <w:r w:rsidRPr="00636D17">
              <w:rPr>
                <w:rFonts w:asciiTheme="minorHAnsi" w:hAnsiTheme="minorHAnsi" w:cstheme="minorHAnsi"/>
                <w:color w:val="000000" w:themeColor="text1"/>
                <w:sz w:val="22"/>
              </w:rPr>
              <w:t>Equity in health care focuses on delivering equivalent outcomes.</w:t>
            </w:r>
          </w:p>
          <w:tbl>
            <w:tblPr>
              <w:tblStyle w:val="TableGrid"/>
              <w:tblW w:w="0" w:type="auto"/>
              <w:tblLook w:val="04A0" w:firstRow="1" w:lastRow="0" w:firstColumn="1" w:lastColumn="0" w:noHBand="0" w:noVBand="1"/>
            </w:tblPr>
            <w:tblGrid>
              <w:gridCol w:w="4563"/>
              <w:gridCol w:w="1134"/>
              <w:gridCol w:w="1276"/>
            </w:tblGrid>
            <w:tr w:rsidR="0085799B" w:rsidRPr="00925721" w14:paraId="0CAEA6C1" w14:textId="77777777" w:rsidTr="0085799B">
              <w:trPr>
                <w:trHeight w:val="600"/>
              </w:trPr>
              <w:tc>
                <w:tcPr>
                  <w:tcW w:w="4563" w:type="dxa"/>
                  <w:shd w:val="clear" w:color="auto" w:fill="D9D9D9" w:themeFill="background1" w:themeFillShade="D9"/>
                  <w:noWrap/>
                  <w:vAlign w:val="center"/>
                  <w:hideMark/>
                </w:tcPr>
                <w:p w14:paraId="7EF2E5D6" w14:textId="0CF77556" w:rsidR="0085799B" w:rsidRPr="004C2A23" w:rsidRDefault="0085799B" w:rsidP="0085799B">
                  <w:pPr>
                    <w:rPr>
                      <w:rFonts w:asciiTheme="minorHAnsi" w:hAnsiTheme="minorHAnsi"/>
                      <w:szCs w:val="20"/>
                    </w:rPr>
                  </w:pPr>
                  <w:r w:rsidRPr="004C2A23">
                    <w:rPr>
                      <w:rFonts w:asciiTheme="minorHAnsi" w:eastAsiaTheme="majorEastAsia" w:hAnsiTheme="minorHAnsi" w:cstheme="majorBidi"/>
                      <w:b/>
                      <w:color w:val="2F5496"/>
                      <w:spacing w:val="-10"/>
                      <w:kern w:val="28"/>
                      <w:szCs w:val="18"/>
                    </w:rPr>
                    <w:t>This work will  assist in completion of th</w:t>
                  </w:r>
                  <w:r>
                    <w:rPr>
                      <w:rFonts w:asciiTheme="minorHAnsi" w:eastAsiaTheme="majorEastAsia" w:hAnsiTheme="minorHAnsi" w:cstheme="majorBidi"/>
                      <w:b/>
                      <w:color w:val="2F5496"/>
                      <w:spacing w:val="-10"/>
                      <w:kern w:val="28"/>
                      <w:szCs w:val="18"/>
                    </w:rPr>
                    <w:t>e following Foundation Standard/</w:t>
                  </w:r>
                  <w:r w:rsidRPr="004C2A23">
                    <w:rPr>
                      <w:rFonts w:asciiTheme="minorHAnsi" w:eastAsiaTheme="majorEastAsia" w:hAnsiTheme="minorHAnsi" w:cstheme="majorBidi"/>
                      <w:b/>
                      <w:color w:val="2F5496"/>
                      <w:spacing w:val="-10"/>
                      <w:kern w:val="28"/>
                      <w:szCs w:val="18"/>
                    </w:rPr>
                    <w:t>Cornerstone Criteria</w:t>
                  </w:r>
                </w:p>
              </w:tc>
              <w:tc>
                <w:tcPr>
                  <w:tcW w:w="1134" w:type="dxa"/>
                  <w:shd w:val="clear" w:color="auto" w:fill="D9D9D9" w:themeFill="background1" w:themeFillShade="D9"/>
                  <w:noWrap/>
                  <w:vAlign w:val="center"/>
                  <w:hideMark/>
                </w:tcPr>
                <w:p w14:paraId="476842F2" w14:textId="77777777" w:rsidR="0085799B" w:rsidRPr="004C2A23" w:rsidRDefault="0085799B" w:rsidP="0085799B">
                  <w:pPr>
                    <w:rPr>
                      <w:rFonts w:asciiTheme="minorHAnsi" w:eastAsiaTheme="majorEastAsia" w:hAnsiTheme="minorHAnsi" w:cstheme="majorBidi"/>
                      <w:b/>
                      <w:color w:val="2F5496"/>
                      <w:spacing w:val="-10"/>
                      <w:kern w:val="28"/>
                      <w:szCs w:val="18"/>
                    </w:rPr>
                  </w:pPr>
                  <w:r w:rsidRPr="004C2A23">
                    <w:rPr>
                      <w:rFonts w:asciiTheme="minorHAnsi" w:eastAsiaTheme="majorEastAsia" w:hAnsiTheme="minorHAnsi" w:cstheme="majorBidi"/>
                      <w:b/>
                      <w:color w:val="2F5496"/>
                      <w:spacing w:val="-10"/>
                      <w:kern w:val="28"/>
                      <w:szCs w:val="18"/>
                    </w:rPr>
                    <w:t>Foundation</w:t>
                  </w:r>
                </w:p>
              </w:tc>
              <w:tc>
                <w:tcPr>
                  <w:tcW w:w="1276" w:type="dxa"/>
                  <w:shd w:val="clear" w:color="auto" w:fill="D9D9D9" w:themeFill="background1" w:themeFillShade="D9"/>
                  <w:vAlign w:val="center"/>
                  <w:hideMark/>
                </w:tcPr>
                <w:p w14:paraId="05DD0FAA" w14:textId="77777777" w:rsidR="0085799B" w:rsidRPr="004C2A23" w:rsidRDefault="0085799B" w:rsidP="0085799B">
                  <w:pPr>
                    <w:jc w:val="center"/>
                    <w:rPr>
                      <w:rFonts w:asciiTheme="minorHAnsi" w:eastAsiaTheme="majorEastAsia" w:hAnsiTheme="minorHAnsi" w:cstheme="majorBidi"/>
                      <w:b/>
                      <w:color w:val="2F5496"/>
                      <w:spacing w:val="-10"/>
                      <w:kern w:val="28"/>
                      <w:szCs w:val="18"/>
                    </w:rPr>
                  </w:pPr>
                  <w:r w:rsidRPr="004C2A23">
                    <w:rPr>
                      <w:rFonts w:asciiTheme="minorHAnsi" w:eastAsiaTheme="majorEastAsia" w:hAnsiTheme="minorHAnsi" w:cstheme="majorBidi"/>
                      <w:b/>
                      <w:color w:val="2F5496"/>
                      <w:spacing w:val="-10"/>
                      <w:kern w:val="28"/>
                      <w:szCs w:val="18"/>
                    </w:rPr>
                    <w:t>Cornerstone Equity</w:t>
                  </w:r>
                </w:p>
              </w:tc>
            </w:tr>
            <w:tr w:rsidR="0085799B" w:rsidRPr="00925721" w14:paraId="438674C9" w14:textId="77777777" w:rsidTr="0085799B">
              <w:trPr>
                <w:trHeight w:val="283"/>
              </w:trPr>
              <w:tc>
                <w:tcPr>
                  <w:tcW w:w="4563" w:type="dxa"/>
                  <w:noWrap/>
                  <w:hideMark/>
                </w:tcPr>
                <w:p w14:paraId="23400438" w14:textId="77777777" w:rsidR="0085799B" w:rsidRPr="00925721" w:rsidRDefault="0085799B" w:rsidP="0085799B">
                  <w:pPr>
                    <w:rPr>
                      <w:rFonts w:asciiTheme="minorHAnsi" w:hAnsiTheme="minorHAnsi" w:cstheme="minorHAnsi"/>
                      <w:b/>
                      <w:bCs/>
                      <w:sz w:val="18"/>
                      <w:szCs w:val="18"/>
                    </w:rPr>
                  </w:pPr>
                  <w:r w:rsidRPr="00925721">
                    <w:rPr>
                      <w:rFonts w:asciiTheme="minorHAnsi" w:hAnsiTheme="minorHAnsi" w:cstheme="minorHAnsi"/>
                      <w:b/>
                      <w:bCs/>
                      <w:sz w:val="18"/>
                      <w:szCs w:val="18"/>
                    </w:rPr>
                    <w:t>Practice uses population &amp; ethnicity data to promote equity outcomes</w:t>
                  </w:r>
                </w:p>
              </w:tc>
              <w:tc>
                <w:tcPr>
                  <w:tcW w:w="1134" w:type="dxa"/>
                  <w:noWrap/>
                  <w:hideMark/>
                </w:tcPr>
                <w:p w14:paraId="69EEA478" w14:textId="77777777" w:rsidR="0085799B" w:rsidRPr="00925721" w:rsidRDefault="0085799B" w:rsidP="0085799B">
                  <w:pPr>
                    <w:jc w:val="center"/>
                    <w:rPr>
                      <w:rFonts w:asciiTheme="minorHAnsi" w:hAnsiTheme="minorHAnsi" w:cstheme="minorHAnsi"/>
                      <w:sz w:val="18"/>
                      <w:szCs w:val="18"/>
                    </w:rPr>
                  </w:pPr>
                  <w:r w:rsidRPr="00925721">
                    <w:rPr>
                      <w:rFonts w:asciiTheme="minorHAnsi" w:hAnsiTheme="minorHAnsi" w:cstheme="minorHAnsi"/>
                      <w:sz w:val="18"/>
                      <w:szCs w:val="18"/>
                    </w:rPr>
                    <w:t>√</w:t>
                  </w:r>
                </w:p>
              </w:tc>
              <w:tc>
                <w:tcPr>
                  <w:tcW w:w="1276" w:type="dxa"/>
                  <w:noWrap/>
                  <w:hideMark/>
                </w:tcPr>
                <w:p w14:paraId="03287E6B" w14:textId="77777777" w:rsidR="0085799B" w:rsidRPr="00925721" w:rsidRDefault="0085799B" w:rsidP="0085799B">
                  <w:pPr>
                    <w:jc w:val="center"/>
                    <w:rPr>
                      <w:rFonts w:asciiTheme="minorHAnsi" w:hAnsiTheme="minorHAnsi" w:cstheme="minorHAnsi"/>
                      <w:sz w:val="18"/>
                      <w:szCs w:val="18"/>
                    </w:rPr>
                  </w:pPr>
                  <w:r w:rsidRPr="00925721">
                    <w:rPr>
                      <w:rFonts w:asciiTheme="minorHAnsi" w:hAnsiTheme="minorHAnsi" w:cstheme="minorHAnsi"/>
                      <w:sz w:val="18"/>
                      <w:szCs w:val="18"/>
                    </w:rPr>
                    <w:t>√</w:t>
                  </w:r>
                </w:p>
              </w:tc>
            </w:tr>
            <w:tr w:rsidR="0085799B" w:rsidRPr="00925721" w14:paraId="3DEF3F01" w14:textId="77777777" w:rsidTr="0085799B">
              <w:trPr>
                <w:trHeight w:val="283"/>
              </w:trPr>
              <w:tc>
                <w:tcPr>
                  <w:tcW w:w="4563" w:type="dxa"/>
                  <w:noWrap/>
                  <w:hideMark/>
                </w:tcPr>
                <w:p w14:paraId="183B196B" w14:textId="77777777" w:rsidR="0085799B" w:rsidRPr="00925721" w:rsidRDefault="0085799B" w:rsidP="00295295">
                  <w:pPr>
                    <w:pStyle w:val="ListParagraph"/>
                    <w:numPr>
                      <w:ilvl w:val="0"/>
                      <w:numId w:val="9"/>
                    </w:numPr>
                    <w:ind w:left="306" w:hanging="219"/>
                    <w:rPr>
                      <w:rFonts w:asciiTheme="minorHAnsi" w:hAnsiTheme="minorHAnsi" w:cstheme="minorHAnsi"/>
                      <w:sz w:val="18"/>
                      <w:szCs w:val="18"/>
                    </w:rPr>
                  </w:pPr>
                  <w:r w:rsidRPr="00925721">
                    <w:rPr>
                      <w:rFonts w:asciiTheme="minorHAnsi" w:hAnsiTheme="minorHAnsi" w:cstheme="minorHAnsi"/>
                      <w:sz w:val="18"/>
                      <w:szCs w:val="18"/>
                    </w:rPr>
                    <w:t>Describe data used</w:t>
                  </w:r>
                </w:p>
              </w:tc>
              <w:tc>
                <w:tcPr>
                  <w:tcW w:w="1134" w:type="dxa"/>
                  <w:noWrap/>
                  <w:hideMark/>
                </w:tcPr>
                <w:p w14:paraId="2E4AD28C" w14:textId="77777777" w:rsidR="0085799B" w:rsidRPr="00925721" w:rsidRDefault="0085799B" w:rsidP="0085799B">
                  <w:pPr>
                    <w:jc w:val="center"/>
                    <w:rPr>
                      <w:rFonts w:asciiTheme="minorHAnsi" w:hAnsiTheme="minorHAnsi" w:cstheme="minorHAnsi"/>
                      <w:sz w:val="18"/>
                      <w:szCs w:val="18"/>
                    </w:rPr>
                  </w:pPr>
                  <w:r w:rsidRPr="00925721">
                    <w:rPr>
                      <w:rFonts w:asciiTheme="minorHAnsi" w:hAnsiTheme="minorHAnsi" w:cstheme="minorHAnsi"/>
                      <w:sz w:val="18"/>
                      <w:szCs w:val="18"/>
                    </w:rPr>
                    <w:t>√</w:t>
                  </w:r>
                </w:p>
              </w:tc>
              <w:tc>
                <w:tcPr>
                  <w:tcW w:w="1276" w:type="dxa"/>
                  <w:noWrap/>
                  <w:hideMark/>
                </w:tcPr>
                <w:p w14:paraId="077C12F0" w14:textId="77777777" w:rsidR="0085799B" w:rsidRPr="00925721" w:rsidRDefault="0085799B" w:rsidP="0085799B">
                  <w:pPr>
                    <w:jc w:val="center"/>
                    <w:rPr>
                      <w:rFonts w:asciiTheme="minorHAnsi" w:hAnsiTheme="minorHAnsi" w:cstheme="minorHAnsi"/>
                      <w:sz w:val="18"/>
                      <w:szCs w:val="18"/>
                    </w:rPr>
                  </w:pPr>
                  <w:r w:rsidRPr="00925721">
                    <w:rPr>
                      <w:rFonts w:asciiTheme="minorHAnsi" w:hAnsiTheme="minorHAnsi" w:cstheme="minorHAnsi"/>
                      <w:sz w:val="18"/>
                      <w:szCs w:val="18"/>
                    </w:rPr>
                    <w:t>√</w:t>
                  </w:r>
                </w:p>
              </w:tc>
            </w:tr>
            <w:tr w:rsidR="0085799B" w:rsidRPr="00925721" w14:paraId="5BC2CC68" w14:textId="77777777" w:rsidTr="0085799B">
              <w:trPr>
                <w:trHeight w:val="283"/>
              </w:trPr>
              <w:tc>
                <w:tcPr>
                  <w:tcW w:w="4563" w:type="dxa"/>
                  <w:noWrap/>
                  <w:hideMark/>
                </w:tcPr>
                <w:p w14:paraId="1E50DD96" w14:textId="77777777" w:rsidR="0085799B" w:rsidRPr="00925721" w:rsidRDefault="0085799B" w:rsidP="00295295">
                  <w:pPr>
                    <w:pStyle w:val="ListParagraph"/>
                    <w:numPr>
                      <w:ilvl w:val="0"/>
                      <w:numId w:val="9"/>
                    </w:numPr>
                    <w:ind w:left="306" w:hanging="219"/>
                    <w:rPr>
                      <w:rFonts w:asciiTheme="minorHAnsi" w:hAnsiTheme="minorHAnsi" w:cstheme="minorHAnsi"/>
                      <w:sz w:val="18"/>
                      <w:szCs w:val="18"/>
                    </w:rPr>
                  </w:pPr>
                  <w:r w:rsidRPr="00925721">
                    <w:rPr>
                      <w:rFonts w:asciiTheme="minorHAnsi" w:hAnsiTheme="minorHAnsi" w:cstheme="minorHAnsi"/>
                      <w:sz w:val="18"/>
                      <w:szCs w:val="18"/>
                    </w:rPr>
                    <w:t>Ethnicity audits less than 6 months old</w:t>
                  </w:r>
                </w:p>
              </w:tc>
              <w:tc>
                <w:tcPr>
                  <w:tcW w:w="1134" w:type="dxa"/>
                  <w:noWrap/>
                  <w:hideMark/>
                </w:tcPr>
                <w:p w14:paraId="1F517D44" w14:textId="77777777" w:rsidR="0085799B" w:rsidRPr="00925721" w:rsidRDefault="0085799B" w:rsidP="0085799B">
                  <w:pPr>
                    <w:jc w:val="center"/>
                    <w:rPr>
                      <w:rFonts w:asciiTheme="minorHAnsi" w:hAnsiTheme="minorHAnsi" w:cstheme="minorHAnsi"/>
                      <w:sz w:val="18"/>
                      <w:szCs w:val="18"/>
                    </w:rPr>
                  </w:pPr>
                  <w:r w:rsidRPr="00925721">
                    <w:rPr>
                      <w:rFonts w:asciiTheme="minorHAnsi" w:hAnsiTheme="minorHAnsi" w:cstheme="minorHAnsi"/>
                      <w:sz w:val="18"/>
                      <w:szCs w:val="18"/>
                    </w:rPr>
                    <w:t>√</w:t>
                  </w:r>
                </w:p>
              </w:tc>
              <w:tc>
                <w:tcPr>
                  <w:tcW w:w="1276" w:type="dxa"/>
                  <w:noWrap/>
                  <w:hideMark/>
                </w:tcPr>
                <w:p w14:paraId="143F4EE8" w14:textId="77777777" w:rsidR="0085799B" w:rsidRPr="00925721" w:rsidRDefault="0085799B" w:rsidP="0085799B">
                  <w:pPr>
                    <w:jc w:val="center"/>
                    <w:rPr>
                      <w:rFonts w:asciiTheme="minorHAnsi" w:hAnsiTheme="minorHAnsi" w:cstheme="minorHAnsi"/>
                      <w:sz w:val="18"/>
                      <w:szCs w:val="18"/>
                    </w:rPr>
                  </w:pPr>
                  <w:r w:rsidRPr="00925721">
                    <w:rPr>
                      <w:rFonts w:asciiTheme="minorHAnsi" w:hAnsiTheme="minorHAnsi" w:cstheme="minorHAnsi"/>
                      <w:sz w:val="18"/>
                      <w:szCs w:val="18"/>
                    </w:rPr>
                    <w:t>√</w:t>
                  </w:r>
                </w:p>
              </w:tc>
            </w:tr>
          </w:tbl>
          <w:p w14:paraId="0E18F5D6" w14:textId="10E30E95" w:rsidR="0085799B" w:rsidRPr="00F66AB6" w:rsidRDefault="0085799B" w:rsidP="00F66AB6">
            <w:pPr>
              <w:pStyle w:val="NormalWeb"/>
              <w:spacing w:before="150" w:beforeAutospacing="0" w:after="0" w:afterAutospacing="0"/>
              <w:rPr>
                <w:rFonts w:asciiTheme="minorHAnsi" w:hAnsiTheme="minorHAnsi" w:cstheme="minorHAnsi"/>
                <w:color w:val="333333"/>
                <w:sz w:val="22"/>
              </w:rPr>
            </w:pPr>
          </w:p>
        </w:tc>
        <w:tc>
          <w:tcPr>
            <w:tcW w:w="7938" w:type="dxa"/>
            <w:tcBorders>
              <w:bottom w:val="single" w:sz="4" w:space="0" w:color="auto"/>
            </w:tcBorders>
            <w:shd w:val="clear" w:color="auto" w:fill="FFFFFF"/>
          </w:tcPr>
          <w:p w14:paraId="6E9BD414" w14:textId="337EC5FF" w:rsidR="00E92029" w:rsidRPr="00636D17" w:rsidRDefault="00E92029" w:rsidP="001B0F62">
            <w:pPr>
              <w:spacing w:before="120" w:line="240" w:lineRule="auto"/>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 xml:space="preserve">A gap analysis is a process that compares actual performance and/or results with expectations of performance and/or results. A gaps analysis is a way to identify missing or weak skills, capabilities, processes, practices, technologies, etc. The comparison between actual and desired performance/results highlights what elements need to be added or worked on within the practice. </w:t>
            </w:r>
          </w:p>
          <w:p w14:paraId="217EA7B2" w14:textId="5763E2AF" w:rsidR="004E604C" w:rsidRPr="00636D17" w:rsidRDefault="004E604C" w:rsidP="001B0F62">
            <w:pPr>
              <w:spacing w:before="120" w:line="240" w:lineRule="auto"/>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 xml:space="preserve">It </w:t>
            </w:r>
            <w:r w:rsidR="0085799B" w:rsidRPr="00636D17">
              <w:rPr>
                <w:rFonts w:asciiTheme="minorHAnsi" w:hAnsiTheme="minorHAnsi" w:cstheme="minorHAnsi"/>
                <w:color w:val="000000" w:themeColor="text1"/>
                <w:sz w:val="22"/>
                <w:szCs w:val="24"/>
                <w:lang w:val="en-NZ" w:eastAsia="en-NZ"/>
              </w:rPr>
              <w:t>can</w:t>
            </w:r>
            <w:r w:rsidRPr="00636D17">
              <w:rPr>
                <w:rFonts w:asciiTheme="minorHAnsi" w:hAnsiTheme="minorHAnsi" w:cstheme="minorHAnsi"/>
                <w:color w:val="000000" w:themeColor="text1"/>
                <w:sz w:val="22"/>
                <w:szCs w:val="24"/>
                <w:lang w:val="en-NZ" w:eastAsia="en-NZ"/>
              </w:rPr>
              <w:t xml:space="preserve"> be worth considering to choose</w:t>
            </w:r>
            <w:r w:rsidR="0085799B" w:rsidRPr="00636D17">
              <w:rPr>
                <w:rFonts w:asciiTheme="minorHAnsi" w:hAnsiTheme="minorHAnsi" w:cstheme="minorHAnsi"/>
                <w:color w:val="000000" w:themeColor="text1"/>
                <w:sz w:val="22"/>
                <w:szCs w:val="24"/>
                <w:lang w:val="en-NZ" w:eastAsia="en-NZ"/>
              </w:rPr>
              <w:t xml:space="preserve"> an equity</w:t>
            </w:r>
            <w:r w:rsidRPr="00636D17">
              <w:rPr>
                <w:rFonts w:asciiTheme="minorHAnsi" w:hAnsiTheme="minorHAnsi" w:cstheme="minorHAnsi"/>
                <w:color w:val="000000" w:themeColor="text1"/>
                <w:sz w:val="22"/>
                <w:szCs w:val="24"/>
                <w:lang w:val="en-NZ" w:eastAsia="en-NZ"/>
              </w:rPr>
              <w:t xml:space="preserve"> collaborative that matches your clinical priority areas for maximum improvement.</w:t>
            </w:r>
          </w:p>
          <w:p w14:paraId="6B23EC17" w14:textId="6DB304A6" w:rsidR="007A1EA4" w:rsidRPr="004C2A23" w:rsidRDefault="007A1EA4" w:rsidP="00195D1E">
            <w:pPr>
              <w:spacing w:after="0" w:line="240" w:lineRule="auto"/>
              <w:rPr>
                <w:rFonts w:asciiTheme="minorHAnsi" w:hAnsiTheme="minorHAnsi" w:cstheme="minorHAnsi"/>
                <w:b/>
                <w:sz w:val="22"/>
                <w:szCs w:val="20"/>
              </w:rPr>
            </w:pPr>
            <w:r w:rsidRPr="004C2A23">
              <w:rPr>
                <w:rFonts w:asciiTheme="minorHAnsi" w:hAnsiTheme="minorHAnsi" w:cstheme="minorHAnsi"/>
                <w:b/>
                <w:sz w:val="22"/>
                <w:szCs w:val="20"/>
              </w:rPr>
              <w:t>Actions</w:t>
            </w:r>
            <w:r w:rsidR="00B35E95">
              <w:rPr>
                <w:rFonts w:asciiTheme="minorHAnsi" w:hAnsiTheme="minorHAnsi" w:cstheme="minorHAnsi"/>
                <w:b/>
                <w:sz w:val="22"/>
                <w:szCs w:val="20"/>
              </w:rPr>
              <w:t>:</w:t>
            </w:r>
          </w:p>
          <w:p w14:paraId="1464B027" w14:textId="0AAD8B05" w:rsidR="00361A1A" w:rsidRPr="00636D17" w:rsidRDefault="00C95103" w:rsidP="00295295">
            <w:pPr>
              <w:pStyle w:val="ListParagraph"/>
              <w:numPr>
                <w:ilvl w:val="0"/>
                <w:numId w:val="10"/>
              </w:numPr>
              <w:spacing w:after="0" w:line="240" w:lineRule="auto"/>
              <w:ind w:left="317" w:hanging="317"/>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 xml:space="preserve">Have a look at </w:t>
            </w:r>
            <w:r w:rsidR="001B0F62" w:rsidRPr="00636D17">
              <w:rPr>
                <w:rFonts w:asciiTheme="minorHAnsi" w:hAnsiTheme="minorHAnsi" w:cstheme="minorHAnsi"/>
                <w:color w:val="000000" w:themeColor="text1"/>
                <w:sz w:val="22"/>
                <w:szCs w:val="24"/>
                <w:lang w:val="en-NZ" w:eastAsia="en-NZ"/>
              </w:rPr>
              <w:t>y</w:t>
            </w:r>
            <w:r w:rsidRPr="00636D17">
              <w:rPr>
                <w:rFonts w:asciiTheme="minorHAnsi" w:hAnsiTheme="minorHAnsi" w:cstheme="minorHAnsi"/>
                <w:color w:val="000000" w:themeColor="text1"/>
                <w:sz w:val="22"/>
                <w:szCs w:val="24"/>
                <w:lang w:val="en-NZ" w:eastAsia="en-NZ"/>
              </w:rPr>
              <w:t xml:space="preserve">our </w:t>
            </w:r>
            <w:r w:rsidR="001B0F62" w:rsidRPr="00636D17">
              <w:rPr>
                <w:rFonts w:asciiTheme="minorHAnsi" w:hAnsiTheme="minorHAnsi" w:cstheme="minorHAnsi"/>
                <w:color w:val="000000" w:themeColor="text1"/>
                <w:sz w:val="22"/>
                <w:szCs w:val="24"/>
                <w:lang w:val="en-NZ" w:eastAsia="en-NZ"/>
              </w:rPr>
              <w:t>p</w:t>
            </w:r>
            <w:r w:rsidRPr="00636D17">
              <w:rPr>
                <w:rFonts w:asciiTheme="minorHAnsi" w:hAnsiTheme="minorHAnsi" w:cstheme="minorHAnsi"/>
                <w:color w:val="000000" w:themeColor="text1"/>
                <w:sz w:val="22"/>
                <w:szCs w:val="24"/>
                <w:lang w:val="en-NZ" w:eastAsia="en-NZ"/>
              </w:rPr>
              <w:t xml:space="preserve">opulation </w:t>
            </w:r>
            <w:r w:rsidR="001B0F62" w:rsidRPr="00636D17">
              <w:rPr>
                <w:rFonts w:asciiTheme="minorHAnsi" w:hAnsiTheme="minorHAnsi" w:cstheme="minorHAnsi"/>
                <w:color w:val="000000" w:themeColor="text1"/>
                <w:sz w:val="22"/>
                <w:szCs w:val="24"/>
                <w:lang w:val="en-NZ" w:eastAsia="en-NZ"/>
              </w:rPr>
              <w:t>h</w:t>
            </w:r>
            <w:r w:rsidR="00E507B1" w:rsidRPr="00636D17">
              <w:rPr>
                <w:rFonts w:asciiTheme="minorHAnsi" w:hAnsiTheme="minorHAnsi" w:cstheme="minorHAnsi"/>
                <w:color w:val="000000" w:themeColor="text1"/>
                <w:sz w:val="22"/>
                <w:szCs w:val="24"/>
                <w:lang w:val="en-NZ" w:eastAsia="en-NZ"/>
              </w:rPr>
              <w:t xml:space="preserve">ealth </w:t>
            </w:r>
            <w:r w:rsidR="001B0F62" w:rsidRPr="00636D17">
              <w:rPr>
                <w:rFonts w:asciiTheme="minorHAnsi" w:hAnsiTheme="minorHAnsi" w:cstheme="minorHAnsi"/>
                <w:color w:val="000000" w:themeColor="text1"/>
                <w:sz w:val="22"/>
                <w:szCs w:val="24"/>
                <w:lang w:val="en-NZ" w:eastAsia="en-NZ"/>
              </w:rPr>
              <w:t>r</w:t>
            </w:r>
            <w:r w:rsidR="00E507B1" w:rsidRPr="00636D17">
              <w:rPr>
                <w:rFonts w:asciiTheme="minorHAnsi" w:hAnsiTheme="minorHAnsi" w:cstheme="minorHAnsi"/>
                <w:color w:val="000000" w:themeColor="text1"/>
                <w:sz w:val="22"/>
                <w:szCs w:val="24"/>
                <w:lang w:val="en-NZ" w:eastAsia="en-NZ"/>
              </w:rPr>
              <w:t xml:space="preserve">eport </w:t>
            </w:r>
            <w:r w:rsidRPr="00636D17">
              <w:rPr>
                <w:rFonts w:asciiTheme="minorHAnsi" w:hAnsiTheme="minorHAnsi" w:cstheme="minorHAnsi"/>
                <w:color w:val="000000" w:themeColor="text1"/>
                <w:sz w:val="22"/>
                <w:szCs w:val="24"/>
                <w:lang w:val="en-NZ" w:eastAsia="en-NZ"/>
              </w:rPr>
              <w:t xml:space="preserve">and review how your </w:t>
            </w:r>
            <w:r w:rsidR="00E507B1" w:rsidRPr="00636D17">
              <w:rPr>
                <w:rFonts w:asciiTheme="minorHAnsi" w:hAnsiTheme="minorHAnsi" w:cstheme="minorHAnsi"/>
                <w:color w:val="000000" w:themeColor="text1"/>
                <w:sz w:val="22"/>
                <w:szCs w:val="24"/>
                <w:lang w:val="en-NZ" w:eastAsia="en-NZ"/>
              </w:rPr>
              <w:t xml:space="preserve">practice is doing against </w:t>
            </w:r>
            <w:r w:rsidRPr="00636D17">
              <w:rPr>
                <w:rFonts w:asciiTheme="minorHAnsi" w:hAnsiTheme="minorHAnsi" w:cstheme="minorHAnsi"/>
                <w:color w:val="000000" w:themeColor="text1"/>
                <w:sz w:val="22"/>
                <w:szCs w:val="24"/>
                <w:lang w:val="en-NZ" w:eastAsia="en-NZ"/>
              </w:rPr>
              <w:t>some other clinical measures.</w:t>
            </w:r>
          </w:p>
          <w:p w14:paraId="75C69770" w14:textId="1BC95234" w:rsidR="00361A1A" w:rsidRPr="00636D17" w:rsidRDefault="00361A1A" w:rsidP="00295295">
            <w:pPr>
              <w:pStyle w:val="ListParagraph"/>
              <w:numPr>
                <w:ilvl w:val="0"/>
                <w:numId w:val="10"/>
              </w:numPr>
              <w:spacing w:after="0" w:line="240" w:lineRule="auto"/>
              <w:ind w:left="317" w:hanging="317"/>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Discuss with your practice key equity gaps and identify areas of change</w:t>
            </w:r>
            <w:r w:rsidR="00A807E9" w:rsidRPr="00636D17">
              <w:rPr>
                <w:rFonts w:asciiTheme="minorHAnsi" w:hAnsiTheme="minorHAnsi" w:cstheme="minorHAnsi"/>
                <w:color w:val="000000" w:themeColor="text1"/>
                <w:sz w:val="22"/>
                <w:szCs w:val="24"/>
                <w:lang w:val="en-NZ" w:eastAsia="en-NZ"/>
              </w:rPr>
              <w:t xml:space="preserve"> </w:t>
            </w:r>
            <w:r w:rsidR="00F0139B" w:rsidRPr="00636D17">
              <w:rPr>
                <w:rStyle w:val="Emphasis"/>
                <w:rFonts w:asciiTheme="minorHAnsi" w:hAnsiTheme="minorHAnsi" w:cstheme="minorHAnsi"/>
                <w:iCs w:val="0"/>
                <w:color w:val="000000" w:themeColor="text1"/>
                <w:sz w:val="18"/>
                <w:lang w:val="en-NZ"/>
              </w:rPr>
              <w:t xml:space="preserve">(see Appendix for </w:t>
            </w:r>
            <w:r w:rsidR="00195D1E">
              <w:rPr>
                <w:rStyle w:val="Emphasis"/>
                <w:rFonts w:asciiTheme="minorHAnsi" w:hAnsiTheme="minorHAnsi" w:cstheme="minorHAnsi"/>
                <w:iCs w:val="0"/>
                <w:color w:val="000000" w:themeColor="text1"/>
                <w:sz w:val="18"/>
                <w:lang w:val="en-NZ"/>
              </w:rPr>
              <w:t>i</w:t>
            </w:r>
            <w:r w:rsidR="00F0139B" w:rsidRPr="00636D17">
              <w:rPr>
                <w:rStyle w:val="Emphasis"/>
                <w:rFonts w:asciiTheme="minorHAnsi" w:hAnsiTheme="minorHAnsi" w:cstheme="minorHAnsi"/>
                <w:iCs w:val="0"/>
                <w:color w:val="000000" w:themeColor="text1"/>
                <w:sz w:val="18"/>
                <w:lang w:val="en-NZ"/>
              </w:rPr>
              <w:t xml:space="preserve">deas for </w:t>
            </w:r>
            <w:r w:rsidR="0019766F">
              <w:rPr>
                <w:rStyle w:val="Emphasis"/>
                <w:rFonts w:asciiTheme="minorHAnsi" w:hAnsiTheme="minorHAnsi" w:cstheme="minorHAnsi"/>
                <w:iCs w:val="0"/>
                <w:color w:val="000000" w:themeColor="text1"/>
                <w:sz w:val="18"/>
                <w:lang w:val="en-NZ"/>
              </w:rPr>
              <w:t>c</w:t>
            </w:r>
            <w:r w:rsidR="00F0139B" w:rsidRPr="00636D17">
              <w:rPr>
                <w:rStyle w:val="Emphasis"/>
                <w:rFonts w:asciiTheme="minorHAnsi" w:hAnsiTheme="minorHAnsi" w:cstheme="minorHAnsi"/>
                <w:iCs w:val="0"/>
                <w:color w:val="000000" w:themeColor="text1"/>
                <w:sz w:val="18"/>
                <w:lang w:val="en-NZ"/>
              </w:rPr>
              <w:t>hange [page 1</w:t>
            </w:r>
            <w:r w:rsidR="001D1312" w:rsidRPr="00636D17">
              <w:rPr>
                <w:rStyle w:val="Emphasis"/>
                <w:rFonts w:asciiTheme="minorHAnsi" w:hAnsiTheme="minorHAnsi" w:cstheme="minorHAnsi"/>
                <w:iCs w:val="0"/>
                <w:color w:val="000000" w:themeColor="text1"/>
                <w:sz w:val="18"/>
                <w:lang w:val="en-NZ"/>
              </w:rPr>
              <w:t>4</w:t>
            </w:r>
            <w:r w:rsidR="00195D1E">
              <w:rPr>
                <w:rStyle w:val="Emphasis"/>
                <w:rFonts w:asciiTheme="minorHAnsi" w:hAnsiTheme="minorHAnsi" w:cstheme="minorHAnsi"/>
                <w:iCs w:val="0"/>
                <w:color w:val="000000" w:themeColor="text1"/>
                <w:sz w:val="18"/>
                <w:lang w:val="en-NZ"/>
              </w:rPr>
              <w:t>] and o</w:t>
            </w:r>
            <w:r w:rsidR="0019766F">
              <w:rPr>
                <w:rStyle w:val="Emphasis"/>
                <w:rFonts w:asciiTheme="minorHAnsi" w:hAnsiTheme="minorHAnsi" w:cstheme="minorHAnsi"/>
                <w:iCs w:val="0"/>
                <w:color w:val="000000" w:themeColor="text1"/>
                <w:sz w:val="18"/>
                <w:lang w:val="en-NZ"/>
              </w:rPr>
              <w:t>ther r</w:t>
            </w:r>
            <w:r w:rsidR="005F4B33">
              <w:rPr>
                <w:rStyle w:val="Emphasis"/>
                <w:rFonts w:asciiTheme="minorHAnsi" w:hAnsiTheme="minorHAnsi" w:cstheme="minorHAnsi"/>
                <w:iCs w:val="0"/>
                <w:color w:val="000000" w:themeColor="text1"/>
                <w:sz w:val="18"/>
                <w:lang w:val="en-NZ"/>
              </w:rPr>
              <w:t>esources [page 20</w:t>
            </w:r>
            <w:r w:rsidR="00F0139B" w:rsidRPr="00636D17">
              <w:rPr>
                <w:rStyle w:val="Emphasis"/>
                <w:rFonts w:asciiTheme="minorHAnsi" w:hAnsiTheme="minorHAnsi" w:cstheme="minorHAnsi"/>
                <w:iCs w:val="0"/>
                <w:color w:val="000000" w:themeColor="text1"/>
                <w:sz w:val="18"/>
                <w:lang w:val="en-NZ"/>
              </w:rPr>
              <w:t>]</w:t>
            </w:r>
            <w:r w:rsidR="0085799B" w:rsidRPr="00636D17">
              <w:rPr>
                <w:rStyle w:val="Emphasis"/>
                <w:rFonts w:asciiTheme="minorHAnsi" w:hAnsiTheme="minorHAnsi" w:cstheme="minorHAnsi"/>
                <w:iCs w:val="0"/>
                <w:color w:val="000000" w:themeColor="text1"/>
                <w:sz w:val="18"/>
                <w:lang w:val="en-NZ"/>
              </w:rPr>
              <w:t xml:space="preserve">) </w:t>
            </w:r>
            <w:r w:rsidRPr="00636D17">
              <w:rPr>
                <w:rFonts w:asciiTheme="minorHAnsi" w:hAnsiTheme="minorHAnsi" w:cstheme="minorHAnsi"/>
                <w:color w:val="000000" w:themeColor="text1"/>
                <w:sz w:val="22"/>
                <w:szCs w:val="24"/>
                <w:lang w:val="en-NZ" w:eastAsia="en-NZ"/>
              </w:rPr>
              <w:t>that you might wish to focus on.</w:t>
            </w:r>
          </w:p>
          <w:p w14:paraId="6331A5BC" w14:textId="2EF79570" w:rsidR="004E604C" w:rsidRPr="00636D17" w:rsidRDefault="00A24372" w:rsidP="00295295">
            <w:pPr>
              <w:pStyle w:val="ListParagraph"/>
              <w:numPr>
                <w:ilvl w:val="0"/>
                <w:numId w:val="10"/>
              </w:numPr>
              <w:spacing w:after="0" w:line="240" w:lineRule="auto"/>
              <w:ind w:left="317" w:hanging="317"/>
              <w:rPr>
                <w:rFonts w:asciiTheme="minorHAnsi" w:hAnsiTheme="minorHAnsi" w:cstheme="minorHAnsi"/>
                <w:color w:val="000000" w:themeColor="text1"/>
                <w:sz w:val="22"/>
                <w:szCs w:val="24"/>
                <w:lang w:val="en-NZ" w:eastAsia="en-NZ"/>
              </w:rPr>
            </w:pPr>
            <w:r w:rsidRPr="00636D17">
              <w:rPr>
                <w:rFonts w:asciiTheme="minorHAnsi" w:hAnsiTheme="minorHAnsi" w:cstheme="minorHAnsi"/>
                <w:color w:val="000000" w:themeColor="text1"/>
                <w:sz w:val="22"/>
                <w:szCs w:val="24"/>
                <w:lang w:val="en-NZ" w:eastAsia="en-NZ"/>
              </w:rPr>
              <w:t xml:space="preserve">Use the table below as a </w:t>
            </w:r>
            <w:r w:rsidRPr="0019766F">
              <w:rPr>
                <w:rFonts w:asciiTheme="minorHAnsi" w:hAnsiTheme="minorHAnsi" w:cstheme="minorHAnsi"/>
                <w:i/>
                <w:color w:val="000000" w:themeColor="text1"/>
                <w:sz w:val="22"/>
                <w:szCs w:val="24"/>
                <w:lang w:val="en-NZ" w:eastAsia="en-NZ"/>
              </w:rPr>
              <w:t>draft</w:t>
            </w:r>
            <w:r w:rsidRPr="00636D17">
              <w:rPr>
                <w:rFonts w:asciiTheme="minorHAnsi" w:hAnsiTheme="minorHAnsi" w:cstheme="minorHAnsi"/>
                <w:color w:val="000000" w:themeColor="text1"/>
                <w:sz w:val="22"/>
                <w:szCs w:val="24"/>
                <w:lang w:val="en-NZ" w:eastAsia="en-NZ"/>
              </w:rPr>
              <w:t xml:space="preserve"> before transferring the information to your annual quality plan</w:t>
            </w:r>
            <w:r w:rsidR="004E604C" w:rsidRPr="00636D17">
              <w:rPr>
                <w:rStyle w:val="Emphasis"/>
                <w:rFonts w:asciiTheme="minorHAnsi" w:hAnsiTheme="minorHAnsi" w:cstheme="minorHAnsi"/>
                <w:i w:val="0"/>
                <w:iCs w:val="0"/>
                <w:color w:val="000000" w:themeColor="text1"/>
                <w:sz w:val="22"/>
                <w:lang w:val="en-NZ"/>
              </w:rPr>
              <w:t>.</w:t>
            </w:r>
          </w:p>
          <w:p w14:paraId="2040A8EC" w14:textId="394441A6" w:rsidR="00E92029" w:rsidRPr="004C2A23" w:rsidRDefault="003A7340" w:rsidP="001B0F62">
            <w:pPr>
              <w:spacing w:before="120" w:line="240" w:lineRule="auto"/>
              <w:rPr>
                <w:rFonts w:asciiTheme="minorHAnsi" w:hAnsiTheme="minorHAnsi" w:cstheme="minorHAnsi"/>
                <w:b/>
                <w:color w:val="000000"/>
                <w:sz w:val="22"/>
              </w:rPr>
            </w:pPr>
            <w:r w:rsidRPr="004C2A23">
              <w:rPr>
                <w:rFonts w:asciiTheme="minorHAnsi" w:hAnsiTheme="minorHAnsi" w:cstheme="minorHAnsi"/>
                <w:sz w:val="22"/>
                <w:szCs w:val="20"/>
              </w:rPr>
              <w:t xml:space="preserve">  </w:t>
            </w:r>
            <w:r w:rsidR="00E507B1" w:rsidRPr="004C2A23">
              <w:rPr>
                <w:rFonts w:asciiTheme="minorHAnsi" w:hAnsiTheme="minorHAnsi" w:cstheme="minorHAnsi"/>
                <w:b/>
                <w:color w:val="000000"/>
                <w:sz w:val="22"/>
              </w:rPr>
              <w:t xml:space="preserve">You can find your reports on the </w:t>
            </w:r>
            <w:hyperlink r:id="rId25" w:history="1">
              <w:r w:rsidR="00E507B1" w:rsidRPr="0019766F">
                <w:rPr>
                  <w:rStyle w:val="Hyperlink"/>
                  <w:rFonts w:asciiTheme="minorHAnsi" w:hAnsiTheme="minorHAnsi" w:cstheme="minorHAnsi"/>
                  <w:b/>
                  <w:color w:val="auto"/>
                  <w:sz w:val="22"/>
                </w:rPr>
                <w:t>members website</w:t>
              </w:r>
            </w:hyperlink>
            <w:r w:rsidR="0085799B" w:rsidRPr="0019766F">
              <w:rPr>
                <w:rStyle w:val="Hyperlink"/>
                <w:rFonts w:asciiTheme="minorHAnsi" w:hAnsiTheme="minorHAnsi" w:cstheme="minorHAnsi"/>
                <w:b/>
                <w:color w:val="auto"/>
                <w:sz w:val="22"/>
              </w:rPr>
              <w:t>.</w:t>
            </w:r>
          </w:p>
        </w:tc>
      </w:tr>
    </w:tbl>
    <w:tbl>
      <w:tblPr>
        <w:tblStyle w:val="PlainTable1"/>
        <w:tblW w:w="4973" w:type="pct"/>
        <w:tblCellMar>
          <w:top w:w="113" w:type="dxa"/>
          <w:bottom w:w="113" w:type="dxa"/>
        </w:tblCellMar>
        <w:tblLook w:val="0420" w:firstRow="1" w:lastRow="0" w:firstColumn="0" w:lastColumn="0" w:noHBand="0" w:noVBand="1"/>
      </w:tblPr>
      <w:tblGrid>
        <w:gridCol w:w="5240"/>
        <w:gridCol w:w="1843"/>
        <w:gridCol w:w="1984"/>
        <w:gridCol w:w="2409"/>
        <w:gridCol w:w="1561"/>
        <w:gridCol w:w="2268"/>
      </w:tblGrid>
      <w:tr w:rsidR="008B62C4" w:rsidRPr="006966BF" w14:paraId="7445949E" w14:textId="77777777" w:rsidTr="001D1312">
        <w:trPr>
          <w:cnfStyle w:val="100000000000" w:firstRow="1" w:lastRow="0" w:firstColumn="0" w:lastColumn="0" w:oddVBand="0" w:evenVBand="0" w:oddHBand="0" w:evenHBand="0" w:firstRowFirstColumn="0" w:firstRowLastColumn="0" w:lastRowFirstColumn="0" w:lastRowLastColumn="0"/>
          <w:cantSplit/>
          <w:trHeight w:val="19"/>
          <w:tblHeader/>
        </w:trPr>
        <w:tc>
          <w:tcPr>
            <w:tcW w:w="1712" w:type="pct"/>
            <w:shd w:val="clear" w:color="auto" w:fill="2E74B5" w:themeFill="accent1" w:themeFillShade="BF"/>
            <w:vAlign w:val="center"/>
          </w:tcPr>
          <w:p w14:paraId="5879EE14" w14:textId="783AE79B" w:rsidR="008B62C4" w:rsidRPr="006B0086" w:rsidRDefault="008B62C4" w:rsidP="008B62C4">
            <w:pPr>
              <w:rPr>
                <w:b w:val="0"/>
                <w:color w:val="FFFFFF" w:themeColor="background1"/>
                <w:sz w:val="18"/>
              </w:rPr>
            </w:pPr>
            <w:r>
              <w:rPr>
                <w:color w:val="FFFFFF" w:themeColor="background1"/>
                <w:sz w:val="18"/>
              </w:rPr>
              <w:t>Population health measures</w:t>
            </w:r>
          </w:p>
        </w:tc>
        <w:tc>
          <w:tcPr>
            <w:tcW w:w="602" w:type="pct"/>
            <w:shd w:val="clear" w:color="auto" w:fill="2E74B5" w:themeFill="accent1" w:themeFillShade="BF"/>
          </w:tcPr>
          <w:p w14:paraId="58AF540C" w14:textId="77777777" w:rsidR="008B62C4" w:rsidRPr="006B0086" w:rsidRDefault="008B62C4" w:rsidP="00971432">
            <w:pPr>
              <w:jc w:val="center"/>
              <w:rPr>
                <w:b w:val="0"/>
                <w:color w:val="FFFFFF" w:themeColor="background1"/>
                <w:sz w:val="18"/>
              </w:rPr>
            </w:pPr>
            <w:r>
              <w:rPr>
                <w:color w:val="FFFFFF" w:themeColor="background1"/>
                <w:sz w:val="18"/>
              </w:rPr>
              <w:t xml:space="preserve">Māori </w:t>
            </w:r>
            <w:r w:rsidRPr="006B0086">
              <w:rPr>
                <w:color w:val="FFFFFF" w:themeColor="background1"/>
                <w:sz w:val="18"/>
              </w:rPr>
              <w:t xml:space="preserve"> %</w:t>
            </w:r>
          </w:p>
        </w:tc>
        <w:tc>
          <w:tcPr>
            <w:tcW w:w="648" w:type="pct"/>
            <w:shd w:val="clear" w:color="auto" w:fill="2E74B5" w:themeFill="accent1" w:themeFillShade="BF"/>
          </w:tcPr>
          <w:p w14:paraId="593847F2" w14:textId="77777777" w:rsidR="008B62C4" w:rsidRPr="006B0086" w:rsidRDefault="008B62C4" w:rsidP="00971432">
            <w:pPr>
              <w:jc w:val="center"/>
              <w:rPr>
                <w:b w:val="0"/>
                <w:color w:val="FFFFFF" w:themeColor="background1"/>
                <w:sz w:val="18"/>
              </w:rPr>
            </w:pPr>
            <w:r w:rsidRPr="006B0086">
              <w:rPr>
                <w:color w:val="FFFFFF" w:themeColor="background1"/>
                <w:sz w:val="18"/>
              </w:rPr>
              <w:t>Pacific %</w:t>
            </w:r>
          </w:p>
        </w:tc>
        <w:tc>
          <w:tcPr>
            <w:tcW w:w="787" w:type="pct"/>
            <w:shd w:val="clear" w:color="auto" w:fill="2E74B5" w:themeFill="accent1" w:themeFillShade="BF"/>
          </w:tcPr>
          <w:p w14:paraId="5F2CE4DB" w14:textId="77777777" w:rsidR="008B62C4" w:rsidRDefault="008B62C4" w:rsidP="00971432">
            <w:pPr>
              <w:jc w:val="center"/>
              <w:rPr>
                <w:b w:val="0"/>
                <w:color w:val="FFFFFF" w:themeColor="background1"/>
                <w:sz w:val="18"/>
              </w:rPr>
            </w:pPr>
            <w:r w:rsidRPr="006B0086">
              <w:rPr>
                <w:color w:val="FFFFFF" w:themeColor="background1"/>
                <w:sz w:val="18"/>
              </w:rPr>
              <w:t>Non-</w:t>
            </w:r>
            <w:r>
              <w:rPr>
                <w:color w:val="FFFFFF" w:themeColor="background1"/>
                <w:sz w:val="18"/>
              </w:rPr>
              <w:t xml:space="preserve">Māori </w:t>
            </w:r>
            <w:r w:rsidRPr="006B0086">
              <w:rPr>
                <w:color w:val="FFFFFF" w:themeColor="background1"/>
                <w:sz w:val="18"/>
              </w:rPr>
              <w:t>, Non-Pacific,</w:t>
            </w:r>
          </w:p>
          <w:p w14:paraId="58548C82" w14:textId="77777777" w:rsidR="008B62C4" w:rsidRPr="006B0086" w:rsidRDefault="008B62C4" w:rsidP="00971432">
            <w:pPr>
              <w:jc w:val="center"/>
              <w:rPr>
                <w:b w:val="0"/>
                <w:color w:val="FFFFFF" w:themeColor="background1"/>
                <w:sz w:val="18"/>
              </w:rPr>
            </w:pPr>
            <w:r w:rsidRPr="006B0086">
              <w:rPr>
                <w:color w:val="FFFFFF" w:themeColor="background1"/>
                <w:sz w:val="18"/>
              </w:rPr>
              <w:t>Q5 %</w:t>
            </w:r>
          </w:p>
        </w:tc>
        <w:tc>
          <w:tcPr>
            <w:tcW w:w="510" w:type="pct"/>
            <w:shd w:val="clear" w:color="auto" w:fill="2E74B5" w:themeFill="accent1" w:themeFillShade="BF"/>
          </w:tcPr>
          <w:p w14:paraId="3E9F4718" w14:textId="77777777" w:rsidR="008B62C4" w:rsidRPr="006B0086" w:rsidRDefault="008B62C4" w:rsidP="00971432">
            <w:pPr>
              <w:jc w:val="center"/>
              <w:rPr>
                <w:b w:val="0"/>
                <w:color w:val="FFFFFF" w:themeColor="background1"/>
                <w:sz w:val="18"/>
              </w:rPr>
            </w:pPr>
            <w:r w:rsidRPr="006B0086">
              <w:rPr>
                <w:color w:val="FFFFFF" w:themeColor="background1"/>
                <w:sz w:val="18"/>
              </w:rPr>
              <w:t>Others</w:t>
            </w:r>
          </w:p>
          <w:p w14:paraId="7F7744D3" w14:textId="77777777" w:rsidR="008B62C4" w:rsidRPr="006B0086" w:rsidRDefault="008B62C4" w:rsidP="00971432">
            <w:pPr>
              <w:jc w:val="center"/>
              <w:rPr>
                <w:b w:val="0"/>
                <w:color w:val="FFFFFF" w:themeColor="background1"/>
                <w:sz w:val="18"/>
              </w:rPr>
            </w:pPr>
            <w:r w:rsidRPr="006B0086">
              <w:rPr>
                <w:color w:val="FFFFFF" w:themeColor="background1"/>
                <w:sz w:val="18"/>
              </w:rPr>
              <w:t>%</w:t>
            </w:r>
          </w:p>
        </w:tc>
        <w:tc>
          <w:tcPr>
            <w:tcW w:w="741" w:type="pct"/>
            <w:shd w:val="clear" w:color="auto" w:fill="2E74B5" w:themeFill="accent1" w:themeFillShade="BF"/>
          </w:tcPr>
          <w:p w14:paraId="1D983C14" w14:textId="40925A3A" w:rsidR="008B62C4" w:rsidRPr="006B0086" w:rsidRDefault="008B62C4" w:rsidP="0019766F">
            <w:pPr>
              <w:jc w:val="center"/>
              <w:rPr>
                <w:b w:val="0"/>
                <w:color w:val="FFFFFF" w:themeColor="background1"/>
                <w:sz w:val="18"/>
              </w:rPr>
            </w:pPr>
            <w:r w:rsidRPr="006B0086">
              <w:rPr>
                <w:color w:val="FFFFFF" w:themeColor="background1"/>
                <w:sz w:val="18"/>
              </w:rPr>
              <w:t xml:space="preserve">Equity </w:t>
            </w:r>
            <w:r w:rsidR="0019766F">
              <w:rPr>
                <w:color w:val="FFFFFF" w:themeColor="background1"/>
                <w:sz w:val="18"/>
              </w:rPr>
              <w:t>g</w:t>
            </w:r>
            <w:r w:rsidRPr="006B0086">
              <w:rPr>
                <w:color w:val="FFFFFF" w:themeColor="background1"/>
                <w:sz w:val="18"/>
              </w:rPr>
              <w:t>ap</w:t>
            </w:r>
          </w:p>
        </w:tc>
      </w:tr>
      <w:tr w:rsidR="008B62C4" w:rsidRPr="006966BF" w14:paraId="6CABE9B5" w14:textId="77777777" w:rsidTr="008B62C4">
        <w:trPr>
          <w:cnfStyle w:val="000000100000" w:firstRow="0" w:lastRow="0" w:firstColumn="0" w:lastColumn="0" w:oddVBand="0" w:evenVBand="0" w:oddHBand="1" w:evenHBand="0" w:firstRowFirstColumn="0" w:firstRowLastColumn="0" w:lastRowFirstColumn="0" w:lastRowLastColumn="0"/>
          <w:cantSplit/>
          <w:trHeight w:val="19"/>
        </w:trPr>
        <w:tc>
          <w:tcPr>
            <w:tcW w:w="1712" w:type="pct"/>
            <w:vAlign w:val="center"/>
          </w:tcPr>
          <w:p w14:paraId="7D0A1E46" w14:textId="4E71F672" w:rsidR="008B62C4" w:rsidRPr="00636D17" w:rsidDel="00D63FD5" w:rsidRDefault="008B62C4" w:rsidP="008B62C4">
            <w:pPr>
              <w:rPr>
                <w:rFonts w:asciiTheme="minorHAnsi" w:hAnsiTheme="minorHAnsi" w:cstheme="minorHAnsi"/>
                <w:sz w:val="18"/>
              </w:rPr>
            </w:pPr>
            <w:r w:rsidRPr="00636D17">
              <w:rPr>
                <w:rFonts w:asciiTheme="minorHAnsi" w:hAnsiTheme="minorHAnsi" w:cstheme="minorHAnsi"/>
                <w:sz w:val="18"/>
              </w:rPr>
              <w:t>Healthy start to life:  patients enrolled in practice who had ambulatory-sensitive hospital admission for respiratory conditions</w:t>
            </w:r>
          </w:p>
        </w:tc>
        <w:tc>
          <w:tcPr>
            <w:tcW w:w="602" w:type="pct"/>
          </w:tcPr>
          <w:p w14:paraId="08386044" w14:textId="77777777" w:rsidR="008B62C4" w:rsidRPr="00636D17" w:rsidDel="00D63FD5" w:rsidRDefault="008B62C4" w:rsidP="00971432">
            <w:pPr>
              <w:rPr>
                <w:rFonts w:asciiTheme="minorHAnsi" w:hAnsiTheme="minorHAnsi" w:cstheme="minorHAnsi"/>
                <w:sz w:val="18"/>
              </w:rPr>
            </w:pPr>
          </w:p>
        </w:tc>
        <w:tc>
          <w:tcPr>
            <w:tcW w:w="648" w:type="pct"/>
          </w:tcPr>
          <w:p w14:paraId="75D1B57D" w14:textId="77777777" w:rsidR="008B62C4" w:rsidRPr="00636D17" w:rsidDel="00D63FD5" w:rsidRDefault="008B62C4" w:rsidP="00971432">
            <w:pPr>
              <w:rPr>
                <w:rFonts w:asciiTheme="minorHAnsi" w:hAnsiTheme="minorHAnsi" w:cstheme="minorHAnsi"/>
                <w:sz w:val="18"/>
              </w:rPr>
            </w:pPr>
          </w:p>
        </w:tc>
        <w:tc>
          <w:tcPr>
            <w:tcW w:w="787" w:type="pct"/>
          </w:tcPr>
          <w:p w14:paraId="092C83BC" w14:textId="77777777" w:rsidR="008B62C4" w:rsidRPr="00636D17" w:rsidDel="00D63FD5" w:rsidRDefault="008B62C4" w:rsidP="00971432">
            <w:pPr>
              <w:rPr>
                <w:rFonts w:asciiTheme="minorHAnsi" w:hAnsiTheme="minorHAnsi" w:cstheme="minorHAnsi"/>
                <w:sz w:val="18"/>
              </w:rPr>
            </w:pPr>
          </w:p>
        </w:tc>
        <w:tc>
          <w:tcPr>
            <w:tcW w:w="510" w:type="pct"/>
          </w:tcPr>
          <w:p w14:paraId="0BC67893" w14:textId="77777777" w:rsidR="008B62C4" w:rsidRPr="00636D17" w:rsidDel="00D63FD5" w:rsidRDefault="008B62C4" w:rsidP="00971432">
            <w:pPr>
              <w:rPr>
                <w:rFonts w:asciiTheme="minorHAnsi" w:hAnsiTheme="minorHAnsi" w:cstheme="minorHAnsi"/>
                <w:sz w:val="18"/>
              </w:rPr>
            </w:pPr>
          </w:p>
        </w:tc>
        <w:tc>
          <w:tcPr>
            <w:tcW w:w="741" w:type="pct"/>
            <w:vAlign w:val="center"/>
          </w:tcPr>
          <w:p w14:paraId="580C587F" w14:textId="77777777" w:rsidR="008B62C4" w:rsidRPr="00636D17" w:rsidDel="00D63FD5" w:rsidRDefault="008B62C4" w:rsidP="00971432">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264DC916" w14:textId="77777777" w:rsidTr="008B62C4">
        <w:trPr>
          <w:cantSplit/>
          <w:trHeight w:val="19"/>
        </w:trPr>
        <w:tc>
          <w:tcPr>
            <w:tcW w:w="1712" w:type="pct"/>
            <w:vAlign w:val="center"/>
          </w:tcPr>
          <w:p w14:paraId="1C828A4D" w14:textId="776C390E" w:rsidR="008B62C4" w:rsidRPr="00636D17" w:rsidRDefault="008B62C4" w:rsidP="0019766F">
            <w:pPr>
              <w:rPr>
                <w:rFonts w:asciiTheme="minorHAnsi" w:hAnsiTheme="minorHAnsi" w:cstheme="minorHAnsi"/>
                <w:sz w:val="18"/>
              </w:rPr>
            </w:pPr>
            <w:r w:rsidRPr="00636D17">
              <w:rPr>
                <w:rFonts w:asciiTheme="minorHAnsi" w:hAnsiTheme="minorHAnsi" w:cstheme="minorHAnsi"/>
                <w:sz w:val="18"/>
              </w:rPr>
              <w:t xml:space="preserve">Healthy </w:t>
            </w:r>
            <w:r w:rsidR="0019766F">
              <w:rPr>
                <w:rFonts w:asciiTheme="minorHAnsi" w:hAnsiTheme="minorHAnsi" w:cstheme="minorHAnsi"/>
                <w:sz w:val="18"/>
              </w:rPr>
              <w:t>s</w:t>
            </w:r>
            <w:r w:rsidRPr="00636D17">
              <w:rPr>
                <w:rFonts w:asciiTheme="minorHAnsi" w:hAnsiTheme="minorHAnsi" w:cstheme="minorHAnsi"/>
                <w:sz w:val="18"/>
              </w:rPr>
              <w:t xml:space="preserve">tart to </w:t>
            </w:r>
            <w:r w:rsidR="0019766F">
              <w:rPr>
                <w:rFonts w:asciiTheme="minorHAnsi" w:hAnsiTheme="minorHAnsi" w:cstheme="minorHAnsi"/>
                <w:sz w:val="18"/>
              </w:rPr>
              <w:t>l</w:t>
            </w:r>
            <w:r w:rsidRPr="00636D17">
              <w:rPr>
                <w:rFonts w:asciiTheme="minorHAnsi" w:hAnsiTheme="minorHAnsi" w:cstheme="minorHAnsi"/>
                <w:sz w:val="18"/>
              </w:rPr>
              <w:t>ife (0-4): patients enrolled in the practice who had 3+ emergency department visits in the last year</w:t>
            </w:r>
          </w:p>
        </w:tc>
        <w:tc>
          <w:tcPr>
            <w:tcW w:w="602" w:type="pct"/>
          </w:tcPr>
          <w:p w14:paraId="570067C4" w14:textId="77777777" w:rsidR="008B62C4" w:rsidRPr="00636D17" w:rsidDel="00D63FD5" w:rsidRDefault="008B62C4" w:rsidP="00971432">
            <w:pPr>
              <w:rPr>
                <w:rFonts w:asciiTheme="minorHAnsi" w:hAnsiTheme="minorHAnsi" w:cstheme="minorHAnsi"/>
                <w:sz w:val="18"/>
              </w:rPr>
            </w:pPr>
          </w:p>
        </w:tc>
        <w:tc>
          <w:tcPr>
            <w:tcW w:w="648" w:type="pct"/>
          </w:tcPr>
          <w:p w14:paraId="4599A218" w14:textId="77777777" w:rsidR="008B62C4" w:rsidRPr="00636D17" w:rsidDel="00D63FD5" w:rsidRDefault="008B62C4" w:rsidP="00971432">
            <w:pPr>
              <w:rPr>
                <w:rFonts w:asciiTheme="minorHAnsi" w:hAnsiTheme="minorHAnsi" w:cstheme="minorHAnsi"/>
                <w:sz w:val="18"/>
              </w:rPr>
            </w:pPr>
          </w:p>
        </w:tc>
        <w:tc>
          <w:tcPr>
            <w:tcW w:w="787" w:type="pct"/>
          </w:tcPr>
          <w:p w14:paraId="31EC4F08" w14:textId="77777777" w:rsidR="008B62C4" w:rsidRPr="00636D17" w:rsidDel="00D63FD5" w:rsidRDefault="008B62C4" w:rsidP="00971432">
            <w:pPr>
              <w:rPr>
                <w:rFonts w:asciiTheme="minorHAnsi" w:hAnsiTheme="minorHAnsi" w:cstheme="minorHAnsi"/>
                <w:sz w:val="18"/>
              </w:rPr>
            </w:pPr>
          </w:p>
        </w:tc>
        <w:tc>
          <w:tcPr>
            <w:tcW w:w="510" w:type="pct"/>
          </w:tcPr>
          <w:p w14:paraId="51A0B75A" w14:textId="77777777" w:rsidR="008B62C4" w:rsidRPr="00636D17" w:rsidDel="00D63FD5" w:rsidRDefault="008B62C4" w:rsidP="00971432">
            <w:pPr>
              <w:rPr>
                <w:rFonts w:asciiTheme="minorHAnsi" w:hAnsiTheme="minorHAnsi" w:cstheme="minorHAnsi"/>
                <w:sz w:val="18"/>
              </w:rPr>
            </w:pPr>
          </w:p>
        </w:tc>
        <w:tc>
          <w:tcPr>
            <w:tcW w:w="741" w:type="pct"/>
            <w:vAlign w:val="center"/>
          </w:tcPr>
          <w:p w14:paraId="1DA6E28C" w14:textId="3731C922" w:rsidR="008B62C4" w:rsidRPr="00636D17" w:rsidRDefault="008B62C4" w:rsidP="00971432">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62029914" w14:textId="77777777" w:rsidTr="008B62C4">
        <w:trPr>
          <w:cnfStyle w:val="000000100000" w:firstRow="0" w:lastRow="0" w:firstColumn="0" w:lastColumn="0" w:oddVBand="0" w:evenVBand="0" w:oddHBand="1" w:evenHBand="0" w:firstRowFirstColumn="0" w:firstRowLastColumn="0" w:lastRowFirstColumn="0" w:lastRowLastColumn="0"/>
          <w:cantSplit/>
          <w:trHeight w:val="19"/>
        </w:trPr>
        <w:tc>
          <w:tcPr>
            <w:tcW w:w="1712" w:type="pct"/>
            <w:vAlign w:val="center"/>
          </w:tcPr>
          <w:p w14:paraId="55DFB74C" w14:textId="1E1E1C0C" w:rsidR="008B62C4" w:rsidRPr="00636D17" w:rsidRDefault="0019766F" w:rsidP="0019766F">
            <w:pPr>
              <w:rPr>
                <w:rFonts w:asciiTheme="minorHAnsi" w:hAnsiTheme="minorHAnsi" w:cstheme="minorHAnsi"/>
                <w:sz w:val="18"/>
              </w:rPr>
            </w:pPr>
            <w:r>
              <w:rPr>
                <w:rFonts w:asciiTheme="minorHAnsi" w:hAnsiTheme="minorHAnsi" w:cstheme="minorHAnsi"/>
                <w:sz w:val="18"/>
              </w:rPr>
              <w:t>Increased y</w:t>
            </w:r>
            <w:r w:rsidR="008B62C4" w:rsidRPr="00636D17">
              <w:rPr>
                <w:rFonts w:asciiTheme="minorHAnsi" w:hAnsiTheme="minorHAnsi" w:cstheme="minorHAnsi"/>
                <w:sz w:val="18"/>
              </w:rPr>
              <w:t xml:space="preserve">outh </w:t>
            </w:r>
            <w:r>
              <w:rPr>
                <w:rFonts w:asciiTheme="minorHAnsi" w:hAnsiTheme="minorHAnsi" w:cstheme="minorHAnsi"/>
                <w:sz w:val="18"/>
              </w:rPr>
              <w:t>e</w:t>
            </w:r>
            <w:r w:rsidR="008B62C4" w:rsidRPr="00636D17">
              <w:rPr>
                <w:rFonts w:asciiTheme="minorHAnsi" w:hAnsiTheme="minorHAnsi" w:cstheme="minorHAnsi"/>
                <w:sz w:val="18"/>
              </w:rPr>
              <w:t xml:space="preserve">ngagement with </w:t>
            </w:r>
            <w:r>
              <w:rPr>
                <w:rFonts w:asciiTheme="minorHAnsi" w:hAnsiTheme="minorHAnsi" w:cstheme="minorHAnsi"/>
                <w:sz w:val="18"/>
              </w:rPr>
              <w:t>primary c</w:t>
            </w:r>
            <w:r w:rsidR="008B62C4" w:rsidRPr="00636D17">
              <w:rPr>
                <w:rFonts w:asciiTheme="minorHAnsi" w:hAnsiTheme="minorHAnsi" w:cstheme="minorHAnsi"/>
                <w:sz w:val="18"/>
              </w:rPr>
              <w:t>are (15-24): youth visits over the next 12 months</w:t>
            </w:r>
          </w:p>
        </w:tc>
        <w:tc>
          <w:tcPr>
            <w:tcW w:w="602" w:type="pct"/>
          </w:tcPr>
          <w:p w14:paraId="0287C052" w14:textId="77777777" w:rsidR="008B62C4" w:rsidRPr="00636D17" w:rsidDel="00D63FD5" w:rsidRDefault="008B62C4" w:rsidP="00971432">
            <w:pPr>
              <w:rPr>
                <w:rFonts w:asciiTheme="minorHAnsi" w:hAnsiTheme="minorHAnsi" w:cstheme="minorHAnsi"/>
                <w:sz w:val="18"/>
              </w:rPr>
            </w:pPr>
          </w:p>
        </w:tc>
        <w:tc>
          <w:tcPr>
            <w:tcW w:w="648" w:type="pct"/>
          </w:tcPr>
          <w:p w14:paraId="2CE9B7DF" w14:textId="77777777" w:rsidR="008B62C4" w:rsidRPr="00636D17" w:rsidDel="00D63FD5" w:rsidRDefault="008B62C4" w:rsidP="00971432">
            <w:pPr>
              <w:rPr>
                <w:rFonts w:asciiTheme="minorHAnsi" w:hAnsiTheme="minorHAnsi" w:cstheme="minorHAnsi"/>
                <w:sz w:val="18"/>
              </w:rPr>
            </w:pPr>
          </w:p>
        </w:tc>
        <w:tc>
          <w:tcPr>
            <w:tcW w:w="787" w:type="pct"/>
          </w:tcPr>
          <w:p w14:paraId="1D3FB4B1" w14:textId="77777777" w:rsidR="008B62C4" w:rsidRPr="00636D17" w:rsidDel="00D63FD5" w:rsidRDefault="008B62C4" w:rsidP="00971432">
            <w:pPr>
              <w:rPr>
                <w:rFonts w:asciiTheme="minorHAnsi" w:hAnsiTheme="minorHAnsi" w:cstheme="minorHAnsi"/>
                <w:sz w:val="18"/>
              </w:rPr>
            </w:pPr>
          </w:p>
        </w:tc>
        <w:tc>
          <w:tcPr>
            <w:tcW w:w="510" w:type="pct"/>
          </w:tcPr>
          <w:p w14:paraId="3003AA24" w14:textId="77777777" w:rsidR="008B62C4" w:rsidRPr="00636D17" w:rsidDel="00D63FD5" w:rsidRDefault="008B62C4" w:rsidP="00971432">
            <w:pPr>
              <w:rPr>
                <w:rFonts w:asciiTheme="minorHAnsi" w:hAnsiTheme="minorHAnsi" w:cstheme="minorHAnsi"/>
                <w:sz w:val="18"/>
              </w:rPr>
            </w:pPr>
          </w:p>
        </w:tc>
        <w:tc>
          <w:tcPr>
            <w:tcW w:w="741" w:type="pct"/>
            <w:vAlign w:val="center"/>
          </w:tcPr>
          <w:p w14:paraId="17A2F7A1" w14:textId="58D93032" w:rsidR="008B62C4" w:rsidRPr="00636D17" w:rsidRDefault="008B62C4" w:rsidP="00971432">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701BB6E5" w14:textId="77777777" w:rsidTr="008B62C4">
        <w:trPr>
          <w:cantSplit/>
          <w:trHeight w:val="19"/>
        </w:trPr>
        <w:tc>
          <w:tcPr>
            <w:tcW w:w="1712" w:type="pct"/>
            <w:vAlign w:val="center"/>
          </w:tcPr>
          <w:p w14:paraId="0AC337E6" w14:textId="434640CA" w:rsidR="008B62C4" w:rsidRPr="00636D17" w:rsidRDefault="008B62C4" w:rsidP="0019766F">
            <w:pPr>
              <w:rPr>
                <w:rFonts w:asciiTheme="minorHAnsi" w:hAnsiTheme="minorHAnsi" w:cstheme="minorHAnsi"/>
                <w:sz w:val="18"/>
              </w:rPr>
            </w:pPr>
            <w:r w:rsidRPr="00636D17">
              <w:rPr>
                <w:rFonts w:asciiTheme="minorHAnsi" w:hAnsiTheme="minorHAnsi" w:cstheme="minorHAnsi"/>
                <w:sz w:val="18"/>
              </w:rPr>
              <w:t xml:space="preserve">Engaged to </w:t>
            </w:r>
            <w:r w:rsidR="0019766F">
              <w:rPr>
                <w:rFonts w:asciiTheme="minorHAnsi" w:hAnsiTheme="minorHAnsi" w:cstheme="minorHAnsi"/>
                <w:sz w:val="18"/>
              </w:rPr>
              <w:t>i</w:t>
            </w:r>
            <w:r w:rsidRPr="00636D17">
              <w:rPr>
                <w:rFonts w:asciiTheme="minorHAnsi" w:hAnsiTheme="minorHAnsi" w:cstheme="minorHAnsi"/>
                <w:sz w:val="18"/>
              </w:rPr>
              <w:t xml:space="preserve">mprove </w:t>
            </w:r>
            <w:r w:rsidR="0019766F">
              <w:rPr>
                <w:rFonts w:asciiTheme="minorHAnsi" w:hAnsiTheme="minorHAnsi" w:cstheme="minorHAnsi"/>
                <w:sz w:val="18"/>
              </w:rPr>
              <w:t>w</w:t>
            </w:r>
            <w:r w:rsidRPr="00636D17">
              <w:rPr>
                <w:rFonts w:asciiTheme="minorHAnsi" w:hAnsiTheme="minorHAnsi" w:cstheme="minorHAnsi"/>
                <w:sz w:val="18"/>
              </w:rPr>
              <w:t>ellbeing (15+): increase the number of current smokers given cessation support</w:t>
            </w:r>
          </w:p>
        </w:tc>
        <w:tc>
          <w:tcPr>
            <w:tcW w:w="602" w:type="pct"/>
          </w:tcPr>
          <w:p w14:paraId="7E4418D7" w14:textId="77777777" w:rsidR="008B62C4" w:rsidRPr="00636D17" w:rsidDel="00D63FD5" w:rsidRDefault="008B62C4" w:rsidP="00971432">
            <w:pPr>
              <w:rPr>
                <w:rFonts w:asciiTheme="minorHAnsi" w:hAnsiTheme="minorHAnsi" w:cstheme="minorHAnsi"/>
                <w:sz w:val="18"/>
              </w:rPr>
            </w:pPr>
          </w:p>
        </w:tc>
        <w:tc>
          <w:tcPr>
            <w:tcW w:w="648" w:type="pct"/>
          </w:tcPr>
          <w:p w14:paraId="1579E958" w14:textId="77777777" w:rsidR="008B62C4" w:rsidRPr="00636D17" w:rsidDel="00D63FD5" w:rsidRDefault="008B62C4" w:rsidP="00971432">
            <w:pPr>
              <w:rPr>
                <w:rFonts w:asciiTheme="minorHAnsi" w:hAnsiTheme="minorHAnsi" w:cstheme="minorHAnsi"/>
                <w:sz w:val="18"/>
              </w:rPr>
            </w:pPr>
          </w:p>
        </w:tc>
        <w:tc>
          <w:tcPr>
            <w:tcW w:w="787" w:type="pct"/>
          </w:tcPr>
          <w:p w14:paraId="00F9848D" w14:textId="77777777" w:rsidR="008B62C4" w:rsidRPr="00636D17" w:rsidDel="00D63FD5" w:rsidRDefault="008B62C4" w:rsidP="00971432">
            <w:pPr>
              <w:rPr>
                <w:rFonts w:asciiTheme="minorHAnsi" w:hAnsiTheme="minorHAnsi" w:cstheme="minorHAnsi"/>
                <w:sz w:val="18"/>
              </w:rPr>
            </w:pPr>
          </w:p>
        </w:tc>
        <w:tc>
          <w:tcPr>
            <w:tcW w:w="510" w:type="pct"/>
          </w:tcPr>
          <w:p w14:paraId="7F5ED5CF" w14:textId="77777777" w:rsidR="008B62C4" w:rsidRPr="00636D17" w:rsidDel="00D63FD5" w:rsidRDefault="008B62C4" w:rsidP="00971432">
            <w:pPr>
              <w:rPr>
                <w:rFonts w:asciiTheme="minorHAnsi" w:hAnsiTheme="minorHAnsi" w:cstheme="minorHAnsi"/>
                <w:sz w:val="18"/>
              </w:rPr>
            </w:pPr>
          </w:p>
        </w:tc>
        <w:tc>
          <w:tcPr>
            <w:tcW w:w="741" w:type="pct"/>
            <w:vAlign w:val="center"/>
          </w:tcPr>
          <w:p w14:paraId="743D5611" w14:textId="47DB1424" w:rsidR="008B62C4" w:rsidRPr="00636D17" w:rsidRDefault="008B62C4" w:rsidP="00971432">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52860796" w14:textId="77777777" w:rsidTr="008B62C4">
        <w:trPr>
          <w:cnfStyle w:val="000000100000" w:firstRow="0" w:lastRow="0" w:firstColumn="0" w:lastColumn="0" w:oddVBand="0" w:evenVBand="0" w:oddHBand="1" w:evenHBand="0" w:firstRowFirstColumn="0" w:firstRowLastColumn="0" w:lastRowFirstColumn="0" w:lastRowLastColumn="0"/>
          <w:cantSplit/>
          <w:trHeight w:val="19"/>
        </w:trPr>
        <w:tc>
          <w:tcPr>
            <w:tcW w:w="1712" w:type="pct"/>
            <w:vAlign w:val="center"/>
          </w:tcPr>
          <w:p w14:paraId="12400D93" w14:textId="425E45C7" w:rsidR="008B62C4" w:rsidRPr="00636D17" w:rsidRDefault="008B62C4" w:rsidP="0019766F">
            <w:pPr>
              <w:rPr>
                <w:rFonts w:asciiTheme="minorHAnsi" w:hAnsiTheme="minorHAnsi" w:cstheme="minorHAnsi"/>
                <w:sz w:val="18"/>
              </w:rPr>
            </w:pPr>
            <w:r w:rsidRPr="00636D17">
              <w:rPr>
                <w:rFonts w:asciiTheme="minorHAnsi" w:hAnsiTheme="minorHAnsi" w:cstheme="minorHAnsi"/>
                <w:sz w:val="18"/>
              </w:rPr>
              <w:t xml:space="preserve">Engaged to </w:t>
            </w:r>
            <w:r w:rsidR="0019766F">
              <w:rPr>
                <w:rFonts w:asciiTheme="minorHAnsi" w:hAnsiTheme="minorHAnsi" w:cstheme="minorHAnsi"/>
                <w:sz w:val="18"/>
              </w:rPr>
              <w:t>i</w:t>
            </w:r>
            <w:r w:rsidRPr="00636D17">
              <w:rPr>
                <w:rFonts w:asciiTheme="minorHAnsi" w:hAnsiTheme="minorHAnsi" w:cstheme="minorHAnsi"/>
                <w:sz w:val="18"/>
              </w:rPr>
              <w:t xml:space="preserve">mprove </w:t>
            </w:r>
            <w:r w:rsidR="0019766F">
              <w:rPr>
                <w:rFonts w:asciiTheme="minorHAnsi" w:hAnsiTheme="minorHAnsi" w:cstheme="minorHAnsi"/>
                <w:sz w:val="18"/>
              </w:rPr>
              <w:t>w</w:t>
            </w:r>
            <w:r w:rsidRPr="00636D17">
              <w:rPr>
                <w:rFonts w:asciiTheme="minorHAnsi" w:hAnsiTheme="minorHAnsi" w:cstheme="minorHAnsi"/>
                <w:sz w:val="18"/>
              </w:rPr>
              <w:t xml:space="preserve">ellbeing (15+): alcohol status recorded and brief advice given to those who are above the drinking guidelines </w:t>
            </w:r>
          </w:p>
        </w:tc>
        <w:tc>
          <w:tcPr>
            <w:tcW w:w="602" w:type="pct"/>
          </w:tcPr>
          <w:p w14:paraId="3E557C45" w14:textId="77777777" w:rsidR="008B62C4" w:rsidRPr="00636D17" w:rsidDel="00D63FD5" w:rsidRDefault="008B62C4" w:rsidP="00336731">
            <w:pPr>
              <w:rPr>
                <w:rFonts w:asciiTheme="minorHAnsi" w:hAnsiTheme="minorHAnsi" w:cstheme="minorHAnsi"/>
                <w:sz w:val="18"/>
              </w:rPr>
            </w:pPr>
          </w:p>
        </w:tc>
        <w:tc>
          <w:tcPr>
            <w:tcW w:w="648" w:type="pct"/>
          </w:tcPr>
          <w:p w14:paraId="708D41EC" w14:textId="77777777" w:rsidR="008B62C4" w:rsidRPr="00636D17" w:rsidDel="00D63FD5" w:rsidRDefault="008B62C4" w:rsidP="00336731">
            <w:pPr>
              <w:rPr>
                <w:rFonts w:asciiTheme="minorHAnsi" w:hAnsiTheme="minorHAnsi" w:cstheme="minorHAnsi"/>
                <w:sz w:val="18"/>
              </w:rPr>
            </w:pPr>
          </w:p>
        </w:tc>
        <w:tc>
          <w:tcPr>
            <w:tcW w:w="787" w:type="pct"/>
          </w:tcPr>
          <w:p w14:paraId="7626F949" w14:textId="77777777" w:rsidR="008B62C4" w:rsidRPr="00636D17" w:rsidDel="00D63FD5" w:rsidRDefault="008B62C4" w:rsidP="00336731">
            <w:pPr>
              <w:rPr>
                <w:rFonts w:asciiTheme="minorHAnsi" w:hAnsiTheme="minorHAnsi" w:cstheme="minorHAnsi"/>
                <w:sz w:val="18"/>
              </w:rPr>
            </w:pPr>
          </w:p>
        </w:tc>
        <w:tc>
          <w:tcPr>
            <w:tcW w:w="510" w:type="pct"/>
          </w:tcPr>
          <w:p w14:paraId="50365DC7" w14:textId="77777777" w:rsidR="008B62C4" w:rsidRPr="00636D17" w:rsidDel="00D63FD5" w:rsidRDefault="008B62C4" w:rsidP="00336731">
            <w:pPr>
              <w:rPr>
                <w:rFonts w:asciiTheme="minorHAnsi" w:hAnsiTheme="minorHAnsi" w:cstheme="minorHAnsi"/>
                <w:sz w:val="18"/>
              </w:rPr>
            </w:pPr>
          </w:p>
        </w:tc>
        <w:tc>
          <w:tcPr>
            <w:tcW w:w="741" w:type="pct"/>
            <w:vAlign w:val="center"/>
          </w:tcPr>
          <w:p w14:paraId="50B889A9" w14:textId="0689C227" w:rsidR="008B62C4" w:rsidRPr="00636D17" w:rsidRDefault="008B62C4" w:rsidP="00336731">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7CEE942D" w14:textId="77777777" w:rsidTr="001D1312">
        <w:trPr>
          <w:cantSplit/>
          <w:trHeight w:val="494"/>
        </w:trPr>
        <w:tc>
          <w:tcPr>
            <w:tcW w:w="1712" w:type="pct"/>
            <w:vAlign w:val="center"/>
          </w:tcPr>
          <w:p w14:paraId="6ED200D1" w14:textId="5670B9BB" w:rsidR="008B62C4" w:rsidRPr="00636D17" w:rsidRDefault="0019766F" w:rsidP="008B62C4">
            <w:pPr>
              <w:rPr>
                <w:rFonts w:asciiTheme="minorHAnsi" w:hAnsiTheme="minorHAnsi" w:cstheme="minorHAnsi"/>
                <w:sz w:val="18"/>
              </w:rPr>
            </w:pPr>
            <w:r>
              <w:rPr>
                <w:rFonts w:asciiTheme="minorHAnsi" w:hAnsiTheme="minorHAnsi" w:cstheme="minorHAnsi"/>
                <w:sz w:val="18"/>
              </w:rPr>
              <w:t>Engaged to improve w</w:t>
            </w:r>
            <w:r w:rsidR="008B62C4" w:rsidRPr="00636D17">
              <w:rPr>
                <w:rFonts w:asciiTheme="minorHAnsi" w:hAnsiTheme="minorHAnsi" w:cstheme="minorHAnsi"/>
                <w:sz w:val="18"/>
              </w:rPr>
              <w:t xml:space="preserve">ellbeing: (15+): improve BMI recording </w:t>
            </w:r>
          </w:p>
        </w:tc>
        <w:tc>
          <w:tcPr>
            <w:tcW w:w="602" w:type="pct"/>
          </w:tcPr>
          <w:p w14:paraId="0976459E" w14:textId="77777777" w:rsidR="008B62C4" w:rsidRPr="00636D17" w:rsidDel="00D63FD5" w:rsidRDefault="008B62C4" w:rsidP="00336731">
            <w:pPr>
              <w:rPr>
                <w:rFonts w:asciiTheme="minorHAnsi" w:hAnsiTheme="minorHAnsi" w:cstheme="minorHAnsi"/>
                <w:sz w:val="18"/>
              </w:rPr>
            </w:pPr>
          </w:p>
        </w:tc>
        <w:tc>
          <w:tcPr>
            <w:tcW w:w="648" w:type="pct"/>
          </w:tcPr>
          <w:p w14:paraId="19598343" w14:textId="77777777" w:rsidR="008B62C4" w:rsidRPr="00636D17" w:rsidDel="00D63FD5" w:rsidRDefault="008B62C4" w:rsidP="00336731">
            <w:pPr>
              <w:rPr>
                <w:rFonts w:asciiTheme="minorHAnsi" w:hAnsiTheme="minorHAnsi" w:cstheme="minorHAnsi"/>
                <w:sz w:val="18"/>
              </w:rPr>
            </w:pPr>
          </w:p>
        </w:tc>
        <w:tc>
          <w:tcPr>
            <w:tcW w:w="787" w:type="pct"/>
          </w:tcPr>
          <w:p w14:paraId="1A0D520C" w14:textId="77777777" w:rsidR="008B62C4" w:rsidRPr="00636D17" w:rsidDel="00D63FD5" w:rsidRDefault="008B62C4" w:rsidP="00336731">
            <w:pPr>
              <w:rPr>
                <w:rFonts w:asciiTheme="minorHAnsi" w:hAnsiTheme="minorHAnsi" w:cstheme="minorHAnsi"/>
                <w:sz w:val="18"/>
              </w:rPr>
            </w:pPr>
          </w:p>
        </w:tc>
        <w:tc>
          <w:tcPr>
            <w:tcW w:w="510" w:type="pct"/>
          </w:tcPr>
          <w:p w14:paraId="0C114C63" w14:textId="77777777" w:rsidR="008B62C4" w:rsidRPr="00636D17" w:rsidDel="00D63FD5" w:rsidRDefault="008B62C4" w:rsidP="00336731">
            <w:pPr>
              <w:rPr>
                <w:rFonts w:asciiTheme="minorHAnsi" w:hAnsiTheme="minorHAnsi" w:cstheme="minorHAnsi"/>
                <w:sz w:val="18"/>
              </w:rPr>
            </w:pPr>
          </w:p>
        </w:tc>
        <w:tc>
          <w:tcPr>
            <w:tcW w:w="741" w:type="pct"/>
            <w:vAlign w:val="center"/>
          </w:tcPr>
          <w:p w14:paraId="0EAC2405" w14:textId="405456FC" w:rsidR="008B62C4" w:rsidRPr="00636D17" w:rsidRDefault="008B62C4" w:rsidP="00336731">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5B8B2F16" w14:textId="77777777" w:rsidTr="0019766F">
        <w:trPr>
          <w:cnfStyle w:val="000000100000" w:firstRow="0" w:lastRow="0" w:firstColumn="0" w:lastColumn="0" w:oddVBand="0" w:evenVBand="0" w:oddHBand="1" w:evenHBand="0" w:firstRowFirstColumn="0" w:firstRowLastColumn="0" w:lastRowFirstColumn="0" w:lastRowLastColumn="0"/>
          <w:cantSplit/>
          <w:trHeight w:val="710"/>
        </w:trPr>
        <w:tc>
          <w:tcPr>
            <w:tcW w:w="1712" w:type="pct"/>
            <w:vAlign w:val="center"/>
          </w:tcPr>
          <w:p w14:paraId="2AD911D8" w14:textId="65372417" w:rsidR="008B62C4" w:rsidRPr="00636D17" w:rsidRDefault="0019766F" w:rsidP="0019766F">
            <w:pPr>
              <w:rPr>
                <w:rFonts w:asciiTheme="minorHAnsi" w:hAnsiTheme="minorHAnsi" w:cstheme="minorHAnsi"/>
                <w:sz w:val="18"/>
              </w:rPr>
            </w:pPr>
            <w:r>
              <w:rPr>
                <w:rFonts w:asciiTheme="minorHAnsi" w:hAnsiTheme="minorHAnsi" w:cstheme="minorHAnsi"/>
                <w:sz w:val="18"/>
              </w:rPr>
              <w:t>Engaged to i</w:t>
            </w:r>
            <w:r w:rsidR="008B62C4" w:rsidRPr="00636D17">
              <w:rPr>
                <w:rFonts w:asciiTheme="minorHAnsi" w:hAnsiTheme="minorHAnsi" w:cstheme="minorHAnsi"/>
                <w:sz w:val="18"/>
              </w:rPr>
              <w:t xml:space="preserve">mprove </w:t>
            </w:r>
            <w:r>
              <w:rPr>
                <w:rFonts w:asciiTheme="minorHAnsi" w:hAnsiTheme="minorHAnsi" w:cstheme="minorHAnsi"/>
                <w:sz w:val="18"/>
              </w:rPr>
              <w:t>w</w:t>
            </w:r>
            <w:r w:rsidR="008B62C4" w:rsidRPr="00636D17">
              <w:rPr>
                <w:rFonts w:asciiTheme="minorHAnsi" w:hAnsiTheme="minorHAnsi" w:cstheme="minorHAnsi"/>
                <w:sz w:val="18"/>
              </w:rPr>
              <w:t>ellbeing (15+): patients classified as having high grade smears and are overdue for annual testing</w:t>
            </w:r>
          </w:p>
        </w:tc>
        <w:tc>
          <w:tcPr>
            <w:tcW w:w="602" w:type="pct"/>
          </w:tcPr>
          <w:p w14:paraId="648E5C8A" w14:textId="77777777" w:rsidR="008B62C4" w:rsidRPr="00636D17" w:rsidDel="00D63FD5" w:rsidRDefault="008B62C4" w:rsidP="00336731">
            <w:pPr>
              <w:rPr>
                <w:rFonts w:asciiTheme="minorHAnsi" w:hAnsiTheme="minorHAnsi" w:cstheme="minorHAnsi"/>
                <w:sz w:val="18"/>
              </w:rPr>
            </w:pPr>
          </w:p>
        </w:tc>
        <w:tc>
          <w:tcPr>
            <w:tcW w:w="648" w:type="pct"/>
          </w:tcPr>
          <w:p w14:paraId="44810881" w14:textId="77777777" w:rsidR="008B62C4" w:rsidRPr="00636D17" w:rsidDel="00D63FD5" w:rsidRDefault="008B62C4" w:rsidP="00336731">
            <w:pPr>
              <w:rPr>
                <w:rFonts w:asciiTheme="minorHAnsi" w:hAnsiTheme="minorHAnsi" w:cstheme="minorHAnsi"/>
                <w:sz w:val="18"/>
              </w:rPr>
            </w:pPr>
          </w:p>
        </w:tc>
        <w:tc>
          <w:tcPr>
            <w:tcW w:w="787" w:type="pct"/>
          </w:tcPr>
          <w:p w14:paraId="253005B2" w14:textId="77777777" w:rsidR="008B62C4" w:rsidRPr="00636D17" w:rsidDel="00D63FD5" w:rsidRDefault="008B62C4" w:rsidP="00336731">
            <w:pPr>
              <w:rPr>
                <w:rFonts w:asciiTheme="minorHAnsi" w:hAnsiTheme="minorHAnsi" w:cstheme="minorHAnsi"/>
                <w:sz w:val="18"/>
              </w:rPr>
            </w:pPr>
          </w:p>
        </w:tc>
        <w:tc>
          <w:tcPr>
            <w:tcW w:w="510" w:type="pct"/>
          </w:tcPr>
          <w:p w14:paraId="3E57466B" w14:textId="77777777" w:rsidR="008B62C4" w:rsidRPr="00636D17" w:rsidDel="00D63FD5" w:rsidRDefault="008B62C4" w:rsidP="00336731">
            <w:pPr>
              <w:rPr>
                <w:rFonts w:asciiTheme="minorHAnsi" w:hAnsiTheme="minorHAnsi" w:cstheme="minorHAnsi"/>
                <w:sz w:val="18"/>
              </w:rPr>
            </w:pPr>
          </w:p>
        </w:tc>
        <w:tc>
          <w:tcPr>
            <w:tcW w:w="741" w:type="pct"/>
            <w:vAlign w:val="center"/>
          </w:tcPr>
          <w:p w14:paraId="35355F06" w14:textId="2E0B0DAE" w:rsidR="008B62C4" w:rsidRPr="00636D17" w:rsidRDefault="008B62C4" w:rsidP="00336731">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6CE5DFDF" w14:textId="77777777" w:rsidTr="008B62C4">
        <w:trPr>
          <w:cantSplit/>
          <w:trHeight w:val="19"/>
        </w:trPr>
        <w:tc>
          <w:tcPr>
            <w:tcW w:w="1712" w:type="pct"/>
            <w:vAlign w:val="center"/>
          </w:tcPr>
          <w:p w14:paraId="3BFB71BF" w14:textId="416C9E15" w:rsidR="008B62C4" w:rsidRPr="00636D17" w:rsidRDefault="0019766F" w:rsidP="0019766F">
            <w:pPr>
              <w:rPr>
                <w:rFonts w:asciiTheme="minorHAnsi" w:hAnsiTheme="minorHAnsi" w:cstheme="minorHAnsi"/>
                <w:sz w:val="18"/>
              </w:rPr>
            </w:pPr>
            <w:r>
              <w:rPr>
                <w:rFonts w:asciiTheme="minorHAnsi" w:hAnsiTheme="minorHAnsi" w:cstheme="minorHAnsi"/>
                <w:sz w:val="18"/>
              </w:rPr>
              <w:t>Improved q</w:t>
            </w:r>
            <w:r w:rsidR="008B62C4" w:rsidRPr="00636D17">
              <w:rPr>
                <w:rFonts w:asciiTheme="minorHAnsi" w:hAnsiTheme="minorHAnsi" w:cstheme="minorHAnsi"/>
                <w:sz w:val="18"/>
              </w:rPr>
              <w:t xml:space="preserve">uality of </w:t>
            </w:r>
            <w:r>
              <w:rPr>
                <w:rFonts w:asciiTheme="minorHAnsi" w:hAnsiTheme="minorHAnsi" w:cstheme="minorHAnsi"/>
                <w:sz w:val="18"/>
              </w:rPr>
              <w:t>l</w:t>
            </w:r>
            <w:r w:rsidR="008B62C4" w:rsidRPr="00636D17">
              <w:rPr>
                <w:rFonts w:asciiTheme="minorHAnsi" w:hAnsiTheme="minorHAnsi" w:cstheme="minorHAnsi"/>
                <w:sz w:val="18"/>
              </w:rPr>
              <w:t xml:space="preserve">ife for </w:t>
            </w:r>
            <w:r>
              <w:rPr>
                <w:rFonts w:asciiTheme="minorHAnsi" w:hAnsiTheme="minorHAnsi" w:cstheme="minorHAnsi"/>
                <w:sz w:val="18"/>
              </w:rPr>
              <w:t>p</w:t>
            </w:r>
            <w:r w:rsidR="008B62C4" w:rsidRPr="00636D17">
              <w:rPr>
                <w:rFonts w:asciiTheme="minorHAnsi" w:hAnsiTheme="minorHAnsi" w:cstheme="minorHAnsi"/>
                <w:sz w:val="18"/>
              </w:rPr>
              <w:t xml:space="preserve">eople </w:t>
            </w:r>
            <w:r>
              <w:rPr>
                <w:rFonts w:asciiTheme="minorHAnsi" w:hAnsiTheme="minorHAnsi" w:cstheme="minorHAnsi"/>
                <w:sz w:val="18"/>
              </w:rPr>
              <w:t>l</w:t>
            </w:r>
            <w:r w:rsidR="008B62C4" w:rsidRPr="00636D17">
              <w:rPr>
                <w:rFonts w:asciiTheme="minorHAnsi" w:hAnsiTheme="minorHAnsi" w:cstheme="minorHAnsi"/>
                <w:sz w:val="18"/>
              </w:rPr>
              <w:t xml:space="preserve">iving with </w:t>
            </w:r>
            <w:r>
              <w:rPr>
                <w:rFonts w:asciiTheme="minorHAnsi" w:hAnsiTheme="minorHAnsi" w:cstheme="minorHAnsi"/>
                <w:sz w:val="18"/>
              </w:rPr>
              <w:t>l</w:t>
            </w:r>
            <w:r w:rsidR="008B62C4" w:rsidRPr="00636D17">
              <w:rPr>
                <w:rFonts w:asciiTheme="minorHAnsi" w:hAnsiTheme="minorHAnsi" w:cstheme="minorHAnsi"/>
                <w:sz w:val="18"/>
              </w:rPr>
              <w:t xml:space="preserve">ong </w:t>
            </w:r>
            <w:r>
              <w:rPr>
                <w:rFonts w:asciiTheme="minorHAnsi" w:hAnsiTheme="minorHAnsi" w:cstheme="minorHAnsi"/>
                <w:sz w:val="18"/>
              </w:rPr>
              <w:t>term conditions (15+): p</w:t>
            </w:r>
            <w:r w:rsidR="008B62C4" w:rsidRPr="00636D17">
              <w:rPr>
                <w:rFonts w:asciiTheme="minorHAnsi" w:hAnsiTheme="minorHAnsi" w:cstheme="minorHAnsi"/>
                <w:sz w:val="18"/>
              </w:rPr>
              <w:t>atients who are record</w:t>
            </w:r>
            <w:r>
              <w:rPr>
                <w:rFonts w:asciiTheme="minorHAnsi" w:hAnsiTheme="minorHAnsi" w:cstheme="minorHAnsi"/>
                <w:sz w:val="18"/>
              </w:rPr>
              <w:t>ed smokers and have COPD, CVD, d</w:t>
            </w:r>
            <w:r w:rsidR="008B62C4" w:rsidRPr="00636D17">
              <w:rPr>
                <w:rFonts w:asciiTheme="minorHAnsi" w:hAnsiTheme="minorHAnsi" w:cstheme="minorHAnsi"/>
                <w:sz w:val="18"/>
              </w:rPr>
              <w:t>iabetes or renal failure and have not been offered smoking cessation support</w:t>
            </w:r>
          </w:p>
        </w:tc>
        <w:tc>
          <w:tcPr>
            <w:tcW w:w="602" w:type="pct"/>
          </w:tcPr>
          <w:p w14:paraId="38477478" w14:textId="77777777" w:rsidR="008B62C4" w:rsidRPr="00636D17" w:rsidDel="00D63FD5" w:rsidRDefault="008B62C4" w:rsidP="00336731">
            <w:pPr>
              <w:rPr>
                <w:rFonts w:asciiTheme="minorHAnsi" w:hAnsiTheme="minorHAnsi" w:cstheme="minorHAnsi"/>
                <w:sz w:val="18"/>
              </w:rPr>
            </w:pPr>
          </w:p>
        </w:tc>
        <w:tc>
          <w:tcPr>
            <w:tcW w:w="648" w:type="pct"/>
          </w:tcPr>
          <w:p w14:paraId="284BEF65" w14:textId="77777777" w:rsidR="008B62C4" w:rsidRPr="00636D17" w:rsidDel="00D63FD5" w:rsidRDefault="008B62C4" w:rsidP="00336731">
            <w:pPr>
              <w:rPr>
                <w:rFonts w:asciiTheme="minorHAnsi" w:hAnsiTheme="minorHAnsi" w:cstheme="minorHAnsi"/>
                <w:sz w:val="18"/>
              </w:rPr>
            </w:pPr>
          </w:p>
        </w:tc>
        <w:tc>
          <w:tcPr>
            <w:tcW w:w="787" w:type="pct"/>
          </w:tcPr>
          <w:p w14:paraId="042BBA54" w14:textId="77777777" w:rsidR="008B62C4" w:rsidRPr="00636D17" w:rsidDel="00D63FD5" w:rsidRDefault="008B62C4" w:rsidP="00336731">
            <w:pPr>
              <w:rPr>
                <w:rFonts w:asciiTheme="minorHAnsi" w:hAnsiTheme="minorHAnsi" w:cstheme="minorHAnsi"/>
                <w:sz w:val="18"/>
              </w:rPr>
            </w:pPr>
          </w:p>
        </w:tc>
        <w:tc>
          <w:tcPr>
            <w:tcW w:w="510" w:type="pct"/>
          </w:tcPr>
          <w:p w14:paraId="1C97EAAE" w14:textId="77777777" w:rsidR="008B62C4" w:rsidRPr="00636D17" w:rsidDel="00D63FD5" w:rsidRDefault="008B62C4" w:rsidP="00336731">
            <w:pPr>
              <w:rPr>
                <w:rFonts w:asciiTheme="minorHAnsi" w:hAnsiTheme="minorHAnsi" w:cstheme="minorHAnsi"/>
                <w:sz w:val="18"/>
              </w:rPr>
            </w:pPr>
          </w:p>
        </w:tc>
        <w:tc>
          <w:tcPr>
            <w:tcW w:w="741" w:type="pct"/>
            <w:vAlign w:val="center"/>
          </w:tcPr>
          <w:p w14:paraId="0B12D79A" w14:textId="60AFC6FA" w:rsidR="008B62C4" w:rsidRPr="00636D17" w:rsidRDefault="008B62C4" w:rsidP="00336731">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5D1CB183" w14:textId="77777777" w:rsidTr="008B62C4">
        <w:trPr>
          <w:cnfStyle w:val="000000100000" w:firstRow="0" w:lastRow="0" w:firstColumn="0" w:lastColumn="0" w:oddVBand="0" w:evenVBand="0" w:oddHBand="1" w:evenHBand="0" w:firstRowFirstColumn="0" w:firstRowLastColumn="0" w:lastRowFirstColumn="0" w:lastRowLastColumn="0"/>
          <w:cantSplit/>
          <w:trHeight w:val="19"/>
        </w:trPr>
        <w:tc>
          <w:tcPr>
            <w:tcW w:w="1712" w:type="pct"/>
            <w:vAlign w:val="center"/>
          </w:tcPr>
          <w:p w14:paraId="6CEB8BD4" w14:textId="2EBB0A5A" w:rsidR="008B62C4" w:rsidRPr="00636D17" w:rsidRDefault="008B62C4" w:rsidP="0019766F">
            <w:pPr>
              <w:rPr>
                <w:rFonts w:asciiTheme="minorHAnsi" w:hAnsiTheme="minorHAnsi" w:cstheme="minorHAnsi"/>
                <w:sz w:val="18"/>
              </w:rPr>
            </w:pPr>
            <w:r w:rsidRPr="00636D17">
              <w:rPr>
                <w:rFonts w:asciiTheme="minorHAnsi" w:hAnsiTheme="minorHAnsi" w:cstheme="minorHAnsi"/>
                <w:sz w:val="18"/>
              </w:rPr>
              <w:t xml:space="preserve">Improved </w:t>
            </w:r>
            <w:r w:rsidR="0019766F">
              <w:rPr>
                <w:rFonts w:asciiTheme="minorHAnsi" w:hAnsiTheme="minorHAnsi" w:cstheme="minorHAnsi"/>
                <w:sz w:val="18"/>
              </w:rPr>
              <w:t>q</w:t>
            </w:r>
            <w:r w:rsidRPr="00636D17">
              <w:rPr>
                <w:rFonts w:asciiTheme="minorHAnsi" w:hAnsiTheme="minorHAnsi" w:cstheme="minorHAnsi"/>
                <w:sz w:val="18"/>
              </w:rPr>
              <w:t xml:space="preserve">uality of </w:t>
            </w:r>
            <w:r w:rsidR="0019766F">
              <w:rPr>
                <w:rFonts w:asciiTheme="minorHAnsi" w:hAnsiTheme="minorHAnsi" w:cstheme="minorHAnsi"/>
                <w:sz w:val="18"/>
              </w:rPr>
              <w:t>life for o</w:t>
            </w:r>
            <w:r w:rsidRPr="00636D17">
              <w:rPr>
                <w:rFonts w:asciiTheme="minorHAnsi" w:hAnsiTheme="minorHAnsi" w:cstheme="minorHAnsi"/>
                <w:sz w:val="18"/>
              </w:rPr>
              <w:t xml:space="preserve">lder </w:t>
            </w:r>
            <w:r w:rsidR="0019766F">
              <w:rPr>
                <w:rFonts w:asciiTheme="minorHAnsi" w:hAnsiTheme="minorHAnsi" w:cstheme="minorHAnsi"/>
                <w:sz w:val="18"/>
              </w:rPr>
              <w:t>p</w:t>
            </w:r>
            <w:r w:rsidRPr="00636D17">
              <w:rPr>
                <w:rFonts w:asciiTheme="minorHAnsi" w:hAnsiTheme="minorHAnsi" w:cstheme="minorHAnsi"/>
                <w:sz w:val="18"/>
              </w:rPr>
              <w:t>eople (65+): multimorbidity – monitoring and improved clinical management of older patients with 2 or more conditions</w:t>
            </w:r>
          </w:p>
        </w:tc>
        <w:tc>
          <w:tcPr>
            <w:tcW w:w="602" w:type="pct"/>
          </w:tcPr>
          <w:p w14:paraId="23603E60" w14:textId="77777777" w:rsidR="008B62C4" w:rsidRPr="00636D17" w:rsidDel="00D63FD5" w:rsidRDefault="008B62C4" w:rsidP="00336731">
            <w:pPr>
              <w:rPr>
                <w:rFonts w:asciiTheme="minorHAnsi" w:hAnsiTheme="minorHAnsi" w:cstheme="minorHAnsi"/>
                <w:sz w:val="18"/>
              </w:rPr>
            </w:pPr>
          </w:p>
        </w:tc>
        <w:tc>
          <w:tcPr>
            <w:tcW w:w="648" w:type="pct"/>
          </w:tcPr>
          <w:p w14:paraId="3E45B42E" w14:textId="77777777" w:rsidR="008B62C4" w:rsidRPr="00636D17" w:rsidDel="00D63FD5" w:rsidRDefault="008B62C4" w:rsidP="00336731">
            <w:pPr>
              <w:rPr>
                <w:rFonts w:asciiTheme="minorHAnsi" w:hAnsiTheme="minorHAnsi" w:cstheme="minorHAnsi"/>
                <w:sz w:val="18"/>
              </w:rPr>
            </w:pPr>
          </w:p>
        </w:tc>
        <w:tc>
          <w:tcPr>
            <w:tcW w:w="787" w:type="pct"/>
          </w:tcPr>
          <w:p w14:paraId="131E113F" w14:textId="77777777" w:rsidR="008B62C4" w:rsidRPr="00636D17" w:rsidDel="00D63FD5" w:rsidRDefault="008B62C4" w:rsidP="00336731">
            <w:pPr>
              <w:rPr>
                <w:rFonts w:asciiTheme="minorHAnsi" w:hAnsiTheme="minorHAnsi" w:cstheme="minorHAnsi"/>
                <w:sz w:val="18"/>
              </w:rPr>
            </w:pPr>
          </w:p>
        </w:tc>
        <w:tc>
          <w:tcPr>
            <w:tcW w:w="510" w:type="pct"/>
          </w:tcPr>
          <w:p w14:paraId="03884AC6" w14:textId="77777777" w:rsidR="008B62C4" w:rsidRPr="00636D17" w:rsidDel="00D63FD5" w:rsidRDefault="008B62C4" w:rsidP="00336731">
            <w:pPr>
              <w:rPr>
                <w:rFonts w:asciiTheme="minorHAnsi" w:hAnsiTheme="minorHAnsi" w:cstheme="minorHAnsi"/>
                <w:sz w:val="18"/>
              </w:rPr>
            </w:pPr>
          </w:p>
        </w:tc>
        <w:tc>
          <w:tcPr>
            <w:tcW w:w="741" w:type="pct"/>
            <w:vAlign w:val="center"/>
          </w:tcPr>
          <w:p w14:paraId="1EA939D7" w14:textId="20C91F59" w:rsidR="008B62C4" w:rsidRPr="00636D17" w:rsidRDefault="008B62C4" w:rsidP="00336731">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525D0CE0" w14:textId="77777777" w:rsidTr="008B62C4">
        <w:trPr>
          <w:cantSplit/>
          <w:trHeight w:val="19"/>
        </w:trPr>
        <w:tc>
          <w:tcPr>
            <w:tcW w:w="1712" w:type="pct"/>
            <w:vAlign w:val="center"/>
          </w:tcPr>
          <w:p w14:paraId="079E893E" w14:textId="3DA1C303" w:rsidR="008B62C4" w:rsidRPr="00636D17" w:rsidRDefault="0019766F" w:rsidP="008B62C4">
            <w:pPr>
              <w:rPr>
                <w:rFonts w:asciiTheme="minorHAnsi" w:hAnsiTheme="minorHAnsi" w:cstheme="minorHAnsi"/>
                <w:sz w:val="18"/>
              </w:rPr>
            </w:pPr>
            <w:r w:rsidRPr="00636D17">
              <w:rPr>
                <w:rFonts w:asciiTheme="minorHAnsi" w:hAnsiTheme="minorHAnsi" w:cstheme="minorHAnsi"/>
                <w:sz w:val="18"/>
              </w:rPr>
              <w:t xml:space="preserve">Improved </w:t>
            </w:r>
            <w:r>
              <w:rPr>
                <w:rFonts w:asciiTheme="minorHAnsi" w:hAnsiTheme="minorHAnsi" w:cstheme="minorHAnsi"/>
                <w:sz w:val="18"/>
              </w:rPr>
              <w:t>q</w:t>
            </w:r>
            <w:r w:rsidRPr="00636D17">
              <w:rPr>
                <w:rFonts w:asciiTheme="minorHAnsi" w:hAnsiTheme="minorHAnsi" w:cstheme="minorHAnsi"/>
                <w:sz w:val="18"/>
              </w:rPr>
              <w:t xml:space="preserve">uality of </w:t>
            </w:r>
            <w:r>
              <w:rPr>
                <w:rFonts w:asciiTheme="minorHAnsi" w:hAnsiTheme="minorHAnsi" w:cstheme="minorHAnsi"/>
                <w:sz w:val="18"/>
              </w:rPr>
              <w:t>life for o</w:t>
            </w:r>
            <w:r w:rsidRPr="00636D17">
              <w:rPr>
                <w:rFonts w:asciiTheme="minorHAnsi" w:hAnsiTheme="minorHAnsi" w:cstheme="minorHAnsi"/>
                <w:sz w:val="18"/>
              </w:rPr>
              <w:t xml:space="preserve">lder </w:t>
            </w:r>
            <w:r>
              <w:rPr>
                <w:rFonts w:asciiTheme="minorHAnsi" w:hAnsiTheme="minorHAnsi" w:cstheme="minorHAnsi"/>
                <w:sz w:val="18"/>
              </w:rPr>
              <w:t>p</w:t>
            </w:r>
            <w:r w:rsidRPr="00636D17">
              <w:rPr>
                <w:rFonts w:asciiTheme="minorHAnsi" w:hAnsiTheme="minorHAnsi" w:cstheme="minorHAnsi"/>
                <w:sz w:val="18"/>
              </w:rPr>
              <w:t xml:space="preserve">eople (65+): </w:t>
            </w:r>
            <w:r w:rsidR="008B62C4" w:rsidRPr="00636D17">
              <w:rPr>
                <w:rFonts w:asciiTheme="minorHAnsi" w:hAnsiTheme="minorHAnsi" w:cstheme="minorHAnsi"/>
                <w:sz w:val="18"/>
              </w:rPr>
              <w:t>polypharmacy 10+ - Identify and review patients receiving polypharmacy and high risk medications</w:t>
            </w:r>
          </w:p>
        </w:tc>
        <w:tc>
          <w:tcPr>
            <w:tcW w:w="602" w:type="pct"/>
          </w:tcPr>
          <w:p w14:paraId="6803CFCF" w14:textId="77777777" w:rsidR="008B62C4" w:rsidRPr="00636D17" w:rsidDel="00D63FD5" w:rsidRDefault="008B62C4" w:rsidP="00336731">
            <w:pPr>
              <w:rPr>
                <w:rFonts w:asciiTheme="minorHAnsi" w:hAnsiTheme="minorHAnsi" w:cstheme="minorHAnsi"/>
                <w:sz w:val="18"/>
              </w:rPr>
            </w:pPr>
          </w:p>
        </w:tc>
        <w:tc>
          <w:tcPr>
            <w:tcW w:w="648" w:type="pct"/>
          </w:tcPr>
          <w:p w14:paraId="7548328E" w14:textId="77777777" w:rsidR="008B62C4" w:rsidRPr="00636D17" w:rsidDel="00D63FD5" w:rsidRDefault="008B62C4" w:rsidP="00336731">
            <w:pPr>
              <w:rPr>
                <w:rFonts w:asciiTheme="minorHAnsi" w:hAnsiTheme="minorHAnsi" w:cstheme="minorHAnsi"/>
                <w:sz w:val="18"/>
              </w:rPr>
            </w:pPr>
          </w:p>
        </w:tc>
        <w:tc>
          <w:tcPr>
            <w:tcW w:w="787" w:type="pct"/>
          </w:tcPr>
          <w:p w14:paraId="6DC8632D" w14:textId="77777777" w:rsidR="008B62C4" w:rsidRPr="00636D17" w:rsidDel="00D63FD5" w:rsidRDefault="008B62C4" w:rsidP="00336731">
            <w:pPr>
              <w:rPr>
                <w:rFonts w:asciiTheme="minorHAnsi" w:hAnsiTheme="minorHAnsi" w:cstheme="minorHAnsi"/>
                <w:sz w:val="18"/>
              </w:rPr>
            </w:pPr>
          </w:p>
        </w:tc>
        <w:tc>
          <w:tcPr>
            <w:tcW w:w="510" w:type="pct"/>
          </w:tcPr>
          <w:p w14:paraId="3B919D46" w14:textId="77777777" w:rsidR="008B62C4" w:rsidRPr="00636D17" w:rsidDel="00D63FD5" w:rsidRDefault="008B62C4" w:rsidP="00336731">
            <w:pPr>
              <w:rPr>
                <w:rFonts w:asciiTheme="minorHAnsi" w:hAnsiTheme="minorHAnsi" w:cstheme="minorHAnsi"/>
                <w:sz w:val="18"/>
              </w:rPr>
            </w:pPr>
          </w:p>
        </w:tc>
        <w:tc>
          <w:tcPr>
            <w:tcW w:w="741" w:type="pct"/>
            <w:vAlign w:val="center"/>
          </w:tcPr>
          <w:p w14:paraId="5C4B5DDF" w14:textId="7EF85E1B" w:rsidR="008B62C4" w:rsidRPr="00636D17" w:rsidRDefault="008B62C4" w:rsidP="00336731">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39E570B0" w14:textId="77777777" w:rsidTr="008B62C4">
        <w:trPr>
          <w:cnfStyle w:val="000000100000" w:firstRow="0" w:lastRow="0" w:firstColumn="0" w:lastColumn="0" w:oddVBand="0" w:evenVBand="0" w:oddHBand="1" w:evenHBand="0" w:firstRowFirstColumn="0" w:firstRowLastColumn="0" w:lastRowFirstColumn="0" w:lastRowLastColumn="0"/>
          <w:cantSplit/>
          <w:trHeight w:val="19"/>
        </w:trPr>
        <w:tc>
          <w:tcPr>
            <w:tcW w:w="1712" w:type="pct"/>
            <w:vAlign w:val="center"/>
          </w:tcPr>
          <w:p w14:paraId="54E1A8EE" w14:textId="5D646921" w:rsidR="008B62C4" w:rsidRPr="00636D17" w:rsidRDefault="0019766F" w:rsidP="008B62C4">
            <w:pPr>
              <w:rPr>
                <w:rFonts w:asciiTheme="minorHAnsi" w:hAnsiTheme="minorHAnsi" w:cstheme="minorHAnsi"/>
                <w:sz w:val="18"/>
              </w:rPr>
            </w:pPr>
            <w:r w:rsidRPr="00636D17">
              <w:rPr>
                <w:rFonts w:asciiTheme="minorHAnsi" w:hAnsiTheme="minorHAnsi" w:cstheme="minorHAnsi"/>
                <w:sz w:val="18"/>
              </w:rPr>
              <w:t xml:space="preserve">Improved </w:t>
            </w:r>
            <w:r>
              <w:rPr>
                <w:rFonts w:asciiTheme="minorHAnsi" w:hAnsiTheme="minorHAnsi" w:cstheme="minorHAnsi"/>
                <w:sz w:val="18"/>
              </w:rPr>
              <w:t>q</w:t>
            </w:r>
            <w:r w:rsidRPr="00636D17">
              <w:rPr>
                <w:rFonts w:asciiTheme="minorHAnsi" w:hAnsiTheme="minorHAnsi" w:cstheme="minorHAnsi"/>
                <w:sz w:val="18"/>
              </w:rPr>
              <w:t xml:space="preserve">uality of </w:t>
            </w:r>
            <w:r>
              <w:rPr>
                <w:rFonts w:asciiTheme="minorHAnsi" w:hAnsiTheme="minorHAnsi" w:cstheme="minorHAnsi"/>
                <w:sz w:val="18"/>
              </w:rPr>
              <w:t>life for o</w:t>
            </w:r>
            <w:r w:rsidRPr="00636D17">
              <w:rPr>
                <w:rFonts w:asciiTheme="minorHAnsi" w:hAnsiTheme="minorHAnsi" w:cstheme="minorHAnsi"/>
                <w:sz w:val="18"/>
              </w:rPr>
              <w:t xml:space="preserve">lder </w:t>
            </w:r>
            <w:r>
              <w:rPr>
                <w:rFonts w:asciiTheme="minorHAnsi" w:hAnsiTheme="minorHAnsi" w:cstheme="minorHAnsi"/>
                <w:sz w:val="18"/>
              </w:rPr>
              <w:t>p</w:t>
            </w:r>
            <w:r w:rsidRPr="00636D17">
              <w:rPr>
                <w:rFonts w:asciiTheme="minorHAnsi" w:hAnsiTheme="minorHAnsi" w:cstheme="minorHAnsi"/>
                <w:sz w:val="18"/>
              </w:rPr>
              <w:t xml:space="preserve">eople (65+): </w:t>
            </w:r>
            <w:r w:rsidR="008B62C4" w:rsidRPr="00636D17">
              <w:rPr>
                <w:rFonts w:asciiTheme="minorHAnsi" w:hAnsiTheme="minorHAnsi" w:cstheme="minorHAnsi"/>
                <w:sz w:val="18"/>
              </w:rPr>
              <w:t>improve coverage of Herpes Zoster vaccination for older population</w:t>
            </w:r>
          </w:p>
        </w:tc>
        <w:tc>
          <w:tcPr>
            <w:tcW w:w="602" w:type="pct"/>
          </w:tcPr>
          <w:p w14:paraId="701A9E5B" w14:textId="77777777" w:rsidR="008B62C4" w:rsidRPr="00636D17" w:rsidDel="00D63FD5" w:rsidRDefault="008B62C4" w:rsidP="00336731">
            <w:pPr>
              <w:rPr>
                <w:rFonts w:asciiTheme="minorHAnsi" w:hAnsiTheme="minorHAnsi" w:cstheme="minorHAnsi"/>
                <w:sz w:val="18"/>
              </w:rPr>
            </w:pPr>
          </w:p>
        </w:tc>
        <w:tc>
          <w:tcPr>
            <w:tcW w:w="648" w:type="pct"/>
          </w:tcPr>
          <w:p w14:paraId="4839F87A" w14:textId="77777777" w:rsidR="008B62C4" w:rsidRPr="00636D17" w:rsidDel="00D63FD5" w:rsidRDefault="008B62C4" w:rsidP="00336731">
            <w:pPr>
              <w:rPr>
                <w:rFonts w:asciiTheme="minorHAnsi" w:hAnsiTheme="minorHAnsi" w:cstheme="minorHAnsi"/>
                <w:sz w:val="18"/>
              </w:rPr>
            </w:pPr>
          </w:p>
        </w:tc>
        <w:tc>
          <w:tcPr>
            <w:tcW w:w="787" w:type="pct"/>
          </w:tcPr>
          <w:p w14:paraId="72FE3E0E" w14:textId="77777777" w:rsidR="008B62C4" w:rsidRPr="00636D17" w:rsidDel="00D63FD5" w:rsidRDefault="008B62C4" w:rsidP="00336731">
            <w:pPr>
              <w:rPr>
                <w:rFonts w:asciiTheme="minorHAnsi" w:hAnsiTheme="minorHAnsi" w:cstheme="minorHAnsi"/>
                <w:sz w:val="18"/>
              </w:rPr>
            </w:pPr>
          </w:p>
        </w:tc>
        <w:tc>
          <w:tcPr>
            <w:tcW w:w="510" w:type="pct"/>
          </w:tcPr>
          <w:p w14:paraId="1E9F81D8" w14:textId="77777777" w:rsidR="008B62C4" w:rsidRPr="00636D17" w:rsidDel="00D63FD5" w:rsidRDefault="008B62C4" w:rsidP="00336731">
            <w:pPr>
              <w:rPr>
                <w:rFonts w:asciiTheme="minorHAnsi" w:hAnsiTheme="minorHAnsi" w:cstheme="minorHAnsi"/>
                <w:sz w:val="18"/>
              </w:rPr>
            </w:pPr>
          </w:p>
        </w:tc>
        <w:tc>
          <w:tcPr>
            <w:tcW w:w="741" w:type="pct"/>
            <w:vAlign w:val="center"/>
          </w:tcPr>
          <w:p w14:paraId="6844FE87" w14:textId="52EAC9D0" w:rsidR="008B62C4" w:rsidRPr="00636D17" w:rsidRDefault="008B62C4" w:rsidP="00336731">
            <w:pPr>
              <w:jc w:val="center"/>
              <w:rPr>
                <w:rFonts w:asciiTheme="minorHAnsi" w:hAnsiTheme="minorHAnsi" w:cstheme="minorHAnsi"/>
                <w:sz w:val="18"/>
              </w:rPr>
            </w:pPr>
            <w:r w:rsidRPr="00636D17">
              <w:rPr>
                <w:rFonts w:asciiTheme="minorHAnsi" w:hAnsiTheme="minorHAnsi" w:cstheme="minorHAnsi"/>
                <w:sz w:val="18"/>
              </w:rPr>
              <w:t>Yes / No</w:t>
            </w:r>
          </w:p>
        </w:tc>
      </w:tr>
      <w:tr w:rsidR="008B62C4" w:rsidRPr="006966BF" w14:paraId="5D8F8F4C" w14:textId="77777777" w:rsidTr="0019766F">
        <w:trPr>
          <w:cantSplit/>
          <w:trHeight w:val="573"/>
        </w:trPr>
        <w:tc>
          <w:tcPr>
            <w:tcW w:w="1712" w:type="pct"/>
            <w:vAlign w:val="center"/>
          </w:tcPr>
          <w:p w14:paraId="14A9D9CB" w14:textId="264A58CE" w:rsidR="008B62C4" w:rsidRPr="00636D17" w:rsidRDefault="008B62C4" w:rsidP="008B62C4">
            <w:pPr>
              <w:rPr>
                <w:rFonts w:asciiTheme="minorHAnsi" w:hAnsiTheme="minorHAnsi" w:cstheme="minorHAnsi"/>
                <w:sz w:val="18"/>
              </w:rPr>
            </w:pPr>
            <w:r w:rsidRPr="00636D17">
              <w:rPr>
                <w:rFonts w:asciiTheme="minorHAnsi" w:hAnsiTheme="minorHAnsi" w:cstheme="minorHAnsi"/>
                <w:sz w:val="18"/>
              </w:rPr>
              <w:t>Frequent visitors (13+ visits in last 12 months)</w:t>
            </w:r>
          </w:p>
        </w:tc>
        <w:tc>
          <w:tcPr>
            <w:tcW w:w="602" w:type="pct"/>
          </w:tcPr>
          <w:p w14:paraId="531500BC" w14:textId="77777777" w:rsidR="008B62C4" w:rsidRPr="00636D17" w:rsidDel="00D63FD5" w:rsidRDefault="008B62C4" w:rsidP="00336731">
            <w:pPr>
              <w:rPr>
                <w:rFonts w:asciiTheme="minorHAnsi" w:hAnsiTheme="minorHAnsi" w:cstheme="minorHAnsi"/>
                <w:sz w:val="18"/>
              </w:rPr>
            </w:pPr>
          </w:p>
        </w:tc>
        <w:tc>
          <w:tcPr>
            <w:tcW w:w="648" w:type="pct"/>
          </w:tcPr>
          <w:p w14:paraId="67CA0AC8" w14:textId="77777777" w:rsidR="008B62C4" w:rsidRPr="00636D17" w:rsidDel="00D63FD5" w:rsidRDefault="008B62C4" w:rsidP="00336731">
            <w:pPr>
              <w:rPr>
                <w:rFonts w:asciiTheme="minorHAnsi" w:hAnsiTheme="minorHAnsi" w:cstheme="minorHAnsi"/>
                <w:sz w:val="18"/>
              </w:rPr>
            </w:pPr>
          </w:p>
        </w:tc>
        <w:tc>
          <w:tcPr>
            <w:tcW w:w="787" w:type="pct"/>
          </w:tcPr>
          <w:p w14:paraId="4D0C765E" w14:textId="77777777" w:rsidR="008B62C4" w:rsidRPr="00636D17" w:rsidDel="00D63FD5" w:rsidRDefault="008B62C4" w:rsidP="00336731">
            <w:pPr>
              <w:rPr>
                <w:rFonts w:asciiTheme="minorHAnsi" w:hAnsiTheme="minorHAnsi" w:cstheme="minorHAnsi"/>
                <w:sz w:val="18"/>
              </w:rPr>
            </w:pPr>
          </w:p>
        </w:tc>
        <w:tc>
          <w:tcPr>
            <w:tcW w:w="510" w:type="pct"/>
          </w:tcPr>
          <w:p w14:paraId="7225DA93" w14:textId="77777777" w:rsidR="008B62C4" w:rsidRPr="00636D17" w:rsidDel="00D63FD5" w:rsidRDefault="008B62C4" w:rsidP="00336731">
            <w:pPr>
              <w:rPr>
                <w:rFonts w:asciiTheme="minorHAnsi" w:hAnsiTheme="minorHAnsi" w:cstheme="minorHAnsi"/>
                <w:sz w:val="18"/>
              </w:rPr>
            </w:pPr>
          </w:p>
        </w:tc>
        <w:tc>
          <w:tcPr>
            <w:tcW w:w="741" w:type="pct"/>
            <w:vAlign w:val="center"/>
          </w:tcPr>
          <w:p w14:paraId="313F1EDB" w14:textId="36B384C0" w:rsidR="008B62C4" w:rsidRPr="00636D17" w:rsidRDefault="008B62C4" w:rsidP="00336731">
            <w:pPr>
              <w:jc w:val="center"/>
              <w:rPr>
                <w:rFonts w:asciiTheme="minorHAnsi" w:hAnsiTheme="minorHAnsi" w:cstheme="minorHAnsi"/>
                <w:sz w:val="18"/>
              </w:rPr>
            </w:pPr>
            <w:r w:rsidRPr="00636D17">
              <w:rPr>
                <w:rFonts w:asciiTheme="minorHAnsi" w:hAnsiTheme="minorHAnsi" w:cstheme="minorHAnsi"/>
                <w:sz w:val="18"/>
              </w:rPr>
              <w:t>Yes / No</w:t>
            </w:r>
          </w:p>
        </w:tc>
      </w:tr>
    </w:tbl>
    <w:p w14:paraId="078EDF41" w14:textId="77777777" w:rsidR="00E507B1" w:rsidRDefault="00E507B1" w:rsidP="00E507B1">
      <w:pPr>
        <w:rPr>
          <w:rFonts w:asciiTheme="minorHAnsi" w:hAnsiTheme="minorHAnsi"/>
        </w:rPr>
      </w:pPr>
    </w:p>
    <w:p w14:paraId="32AEEA8A" w14:textId="77777777" w:rsidR="00AD2FA3" w:rsidRDefault="00AD2FA3"/>
    <w:p w14:paraId="7B688C5E" w14:textId="72EADDB2" w:rsidR="004C2A23" w:rsidRDefault="004C2A2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1696"/>
        <w:gridCol w:w="5812"/>
        <w:gridCol w:w="7797"/>
      </w:tblGrid>
      <w:tr w:rsidR="00AD2FA3" w:rsidRPr="00E0609A" w14:paraId="41162212" w14:textId="77777777" w:rsidTr="00F603F2">
        <w:tc>
          <w:tcPr>
            <w:tcW w:w="15305" w:type="dxa"/>
            <w:gridSpan w:val="3"/>
            <w:shd w:val="clear" w:color="auto" w:fill="E7E6E6"/>
          </w:tcPr>
          <w:p w14:paraId="704FD11C" w14:textId="40F509F4" w:rsidR="00AD2FA3" w:rsidRPr="00E0609A" w:rsidRDefault="00AD2FA3" w:rsidP="00295295">
            <w:pPr>
              <w:pStyle w:val="Title"/>
              <w:numPr>
                <w:ilvl w:val="0"/>
                <w:numId w:val="13"/>
              </w:numPr>
              <w:spacing w:line="276" w:lineRule="auto"/>
              <w:ind w:left="589" w:hanging="567"/>
              <w:rPr>
                <w:rFonts w:asciiTheme="minorHAnsi" w:hAnsiTheme="minorHAnsi"/>
                <w:color w:val="2F5496"/>
              </w:rPr>
            </w:pPr>
            <w:r>
              <w:rPr>
                <w:rFonts w:asciiTheme="minorHAnsi" w:hAnsiTheme="minorHAnsi"/>
                <w:color w:val="2F5496"/>
              </w:rPr>
              <w:t>Choose a</w:t>
            </w:r>
            <w:r w:rsidR="000B354B">
              <w:rPr>
                <w:rFonts w:asciiTheme="minorHAnsi" w:hAnsiTheme="minorHAnsi"/>
                <w:color w:val="2F5496"/>
              </w:rPr>
              <w:t>n</w:t>
            </w:r>
            <w:r>
              <w:rPr>
                <w:rFonts w:asciiTheme="minorHAnsi" w:hAnsiTheme="minorHAnsi"/>
                <w:color w:val="2F5496"/>
              </w:rPr>
              <w:t xml:space="preserve"> </w:t>
            </w:r>
            <w:r w:rsidR="00B23573">
              <w:rPr>
                <w:rFonts w:asciiTheme="minorHAnsi" w:hAnsiTheme="minorHAnsi"/>
                <w:color w:val="2F5496"/>
              </w:rPr>
              <w:t>e</w:t>
            </w:r>
            <w:r w:rsidR="000B354B">
              <w:rPr>
                <w:rFonts w:asciiTheme="minorHAnsi" w:hAnsiTheme="minorHAnsi"/>
                <w:color w:val="2F5496"/>
              </w:rPr>
              <w:t>quity</w:t>
            </w:r>
            <w:r>
              <w:rPr>
                <w:rFonts w:asciiTheme="minorHAnsi" w:hAnsiTheme="minorHAnsi"/>
                <w:color w:val="2F5496"/>
              </w:rPr>
              <w:t xml:space="preserve"> </w:t>
            </w:r>
            <w:r w:rsidR="00B23573">
              <w:rPr>
                <w:rFonts w:asciiTheme="minorHAnsi" w:hAnsiTheme="minorHAnsi"/>
                <w:color w:val="2F5496"/>
              </w:rPr>
              <w:t>c</w:t>
            </w:r>
            <w:r>
              <w:rPr>
                <w:rFonts w:asciiTheme="minorHAnsi" w:hAnsiTheme="minorHAnsi"/>
                <w:color w:val="2F5496"/>
              </w:rPr>
              <w:t>o</w:t>
            </w:r>
            <w:r w:rsidRPr="00E0609A">
              <w:rPr>
                <w:rFonts w:asciiTheme="minorHAnsi" w:hAnsiTheme="minorHAnsi"/>
                <w:color w:val="2F5496"/>
              </w:rPr>
              <w:t>llaborative</w:t>
            </w:r>
            <w:r>
              <w:rPr>
                <w:rFonts w:asciiTheme="minorHAnsi" w:hAnsiTheme="minorHAnsi"/>
                <w:color w:val="2F5496"/>
              </w:rPr>
              <w:t xml:space="preserve"> </w:t>
            </w:r>
            <w:r w:rsidR="00B23573">
              <w:rPr>
                <w:rFonts w:asciiTheme="minorHAnsi" w:hAnsiTheme="minorHAnsi"/>
                <w:color w:val="2F5496"/>
              </w:rPr>
              <w:t>t</w:t>
            </w:r>
            <w:r>
              <w:rPr>
                <w:rFonts w:asciiTheme="minorHAnsi" w:hAnsiTheme="minorHAnsi"/>
                <w:color w:val="2F5496"/>
              </w:rPr>
              <w:t>opic</w:t>
            </w:r>
          </w:p>
        </w:tc>
      </w:tr>
      <w:tr w:rsidR="004E66AF" w:rsidRPr="00E0609A" w14:paraId="37EE258F" w14:textId="77777777" w:rsidTr="000A23D3">
        <w:tblPrEx>
          <w:tblLook w:val="04A0" w:firstRow="1" w:lastRow="0" w:firstColumn="1" w:lastColumn="0" w:noHBand="0" w:noVBand="1"/>
        </w:tblPrEx>
        <w:tc>
          <w:tcPr>
            <w:tcW w:w="7508" w:type="dxa"/>
            <w:gridSpan w:val="2"/>
            <w:tcBorders>
              <w:bottom w:val="single" w:sz="4" w:space="0" w:color="000000"/>
            </w:tcBorders>
            <w:shd w:val="clear" w:color="auto" w:fill="E7E6E6"/>
          </w:tcPr>
          <w:p w14:paraId="0FE6D330" w14:textId="77777777" w:rsidR="004E66AF" w:rsidRPr="00E0609A" w:rsidRDefault="004E66AF" w:rsidP="00334A5B">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Rationale </w:t>
            </w:r>
          </w:p>
        </w:tc>
        <w:tc>
          <w:tcPr>
            <w:tcW w:w="7797" w:type="dxa"/>
            <w:tcBorders>
              <w:bottom w:val="single" w:sz="4" w:space="0" w:color="000000"/>
            </w:tcBorders>
            <w:shd w:val="clear" w:color="auto" w:fill="E7E6E6"/>
          </w:tcPr>
          <w:p w14:paraId="254089AB" w14:textId="27B6316D" w:rsidR="004E66AF" w:rsidRPr="00E0609A" w:rsidRDefault="0019766F" w:rsidP="00334A5B">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Guidance n</w:t>
            </w:r>
            <w:r w:rsidR="004E66AF" w:rsidRPr="00E0609A">
              <w:rPr>
                <w:rFonts w:asciiTheme="minorHAnsi" w:eastAsia="Times New Roman" w:hAnsiTheme="minorHAnsi" w:cs="Times New Roman"/>
                <w:b/>
                <w:color w:val="2F5496"/>
                <w:sz w:val="22"/>
                <w:lang w:val="en-AU" w:eastAsia="ar-SA"/>
              </w:rPr>
              <w:t>otes</w:t>
            </w:r>
          </w:p>
        </w:tc>
      </w:tr>
      <w:tr w:rsidR="004E66AF" w:rsidRPr="00E0609A" w14:paraId="712744CD" w14:textId="77777777" w:rsidTr="000A23D3">
        <w:tblPrEx>
          <w:tblLook w:val="04A0" w:firstRow="1" w:lastRow="0" w:firstColumn="1" w:lastColumn="0" w:noHBand="0" w:noVBand="1"/>
        </w:tblPrEx>
        <w:tc>
          <w:tcPr>
            <w:tcW w:w="7508" w:type="dxa"/>
            <w:gridSpan w:val="2"/>
            <w:tcBorders>
              <w:bottom w:val="single" w:sz="4" w:space="0" w:color="auto"/>
            </w:tcBorders>
            <w:shd w:val="clear" w:color="auto" w:fill="FFFFFF"/>
          </w:tcPr>
          <w:p w14:paraId="4638ECEB" w14:textId="77777777" w:rsidR="004E66AF" w:rsidRDefault="004E66AF" w:rsidP="001B0F62">
            <w:pPr>
              <w:spacing w:before="120" w:line="240" w:lineRule="auto"/>
              <w:rPr>
                <w:rFonts w:asciiTheme="minorHAnsi" w:hAnsiTheme="minorHAnsi" w:cstheme="minorHAnsi"/>
                <w:sz w:val="22"/>
              </w:rPr>
            </w:pPr>
            <w:r w:rsidRPr="00E0609A">
              <w:rPr>
                <w:rFonts w:asciiTheme="minorHAnsi" w:hAnsiTheme="minorHAnsi" w:cstheme="minorHAnsi"/>
                <w:sz w:val="22"/>
                <w:lang w:val="mi-NZ"/>
              </w:rPr>
              <w:t xml:space="preserve">The </w:t>
            </w:r>
            <w:r w:rsidRPr="00AE4527">
              <w:rPr>
                <w:rFonts w:asciiTheme="minorHAnsi" w:hAnsiTheme="minorHAnsi" w:cstheme="minorHAnsi"/>
                <w:sz w:val="22"/>
              </w:rPr>
              <w:t xml:space="preserve">practice team have </w:t>
            </w:r>
            <w:r w:rsidR="00C02DD1" w:rsidRPr="00AE4527">
              <w:rPr>
                <w:rFonts w:asciiTheme="minorHAnsi" w:hAnsiTheme="minorHAnsi" w:cstheme="minorHAnsi"/>
                <w:sz w:val="22"/>
              </w:rPr>
              <w:t>identified</w:t>
            </w:r>
            <w:r w:rsidRPr="00AE4527">
              <w:rPr>
                <w:rFonts w:asciiTheme="minorHAnsi" w:hAnsiTheme="minorHAnsi" w:cstheme="minorHAnsi"/>
                <w:sz w:val="22"/>
              </w:rPr>
              <w:t xml:space="preserve"> </w:t>
            </w:r>
            <w:r w:rsidR="00EF44EA" w:rsidRPr="00AE4527">
              <w:rPr>
                <w:rFonts w:asciiTheme="minorHAnsi" w:hAnsiTheme="minorHAnsi" w:cstheme="minorHAnsi"/>
                <w:sz w:val="22"/>
              </w:rPr>
              <w:t xml:space="preserve">an area for improvement and have </w:t>
            </w:r>
            <w:r w:rsidRPr="00AE4527">
              <w:rPr>
                <w:rFonts w:asciiTheme="minorHAnsi" w:hAnsiTheme="minorHAnsi" w:cstheme="minorHAnsi"/>
                <w:sz w:val="22"/>
              </w:rPr>
              <w:t xml:space="preserve">chosen to be a part of a virtual collaborative </w:t>
            </w:r>
            <w:r w:rsidR="00EF44EA" w:rsidRPr="00AE4527">
              <w:rPr>
                <w:rFonts w:asciiTheme="minorHAnsi" w:hAnsiTheme="minorHAnsi" w:cstheme="minorHAnsi"/>
                <w:sz w:val="22"/>
              </w:rPr>
              <w:t>to improve one aspect of the quality of the service.  The practice will share improvement methods, ideas and data on service performance.</w:t>
            </w:r>
          </w:p>
          <w:p w14:paraId="383DFB4B" w14:textId="77777777" w:rsidR="00B23573" w:rsidRDefault="00B23573" w:rsidP="00B23573">
            <w:pPr>
              <w:spacing w:before="120" w:line="276" w:lineRule="auto"/>
              <w:rPr>
                <w:rFonts w:asciiTheme="minorHAnsi" w:hAnsiTheme="minorHAnsi" w:cstheme="minorHAnsi"/>
                <w:sz w:val="22"/>
              </w:rPr>
            </w:pPr>
          </w:p>
          <w:tbl>
            <w:tblPr>
              <w:tblStyle w:val="TableGrid"/>
              <w:tblW w:w="0" w:type="auto"/>
              <w:tblLook w:val="04A0" w:firstRow="1" w:lastRow="0" w:firstColumn="1" w:lastColumn="0" w:noHBand="0" w:noVBand="1"/>
            </w:tblPr>
            <w:tblGrid>
              <w:gridCol w:w="3681"/>
              <w:gridCol w:w="974"/>
              <w:gridCol w:w="1032"/>
              <w:gridCol w:w="1032"/>
            </w:tblGrid>
            <w:tr w:rsidR="00B23573" w:rsidRPr="00925721" w14:paraId="2D80F0DD" w14:textId="77777777" w:rsidTr="00B23573">
              <w:trPr>
                <w:trHeight w:val="600"/>
              </w:trPr>
              <w:tc>
                <w:tcPr>
                  <w:tcW w:w="3681" w:type="dxa"/>
                  <w:shd w:val="clear" w:color="auto" w:fill="D9D9D9" w:themeFill="background1" w:themeFillShade="D9"/>
                  <w:noWrap/>
                  <w:vAlign w:val="center"/>
                  <w:hideMark/>
                </w:tcPr>
                <w:p w14:paraId="287DF5B4" w14:textId="77777777" w:rsidR="00B23573" w:rsidRPr="00883627" w:rsidRDefault="00B23573" w:rsidP="00B23573">
                  <w:pPr>
                    <w:rPr>
                      <w:rFonts w:asciiTheme="minorHAnsi" w:hAnsiTheme="minorHAnsi" w:cstheme="minorHAnsi"/>
                      <w:szCs w:val="20"/>
                    </w:rPr>
                  </w:pPr>
                  <w:r w:rsidRPr="00832663">
                    <w:rPr>
                      <w:rFonts w:asciiTheme="minorHAnsi" w:eastAsiaTheme="majorEastAsia" w:hAnsiTheme="minorHAnsi" w:cstheme="majorBidi"/>
                      <w:b/>
                      <w:color w:val="2F5496"/>
                      <w:spacing w:val="-10"/>
                      <w:kern w:val="28"/>
                      <w:sz w:val="18"/>
                      <w:szCs w:val="18"/>
                    </w:rPr>
                    <w:t xml:space="preserve">This work will </w:t>
                  </w:r>
                  <w:r>
                    <w:rPr>
                      <w:rFonts w:asciiTheme="minorHAnsi" w:eastAsiaTheme="majorEastAsia" w:hAnsiTheme="minorHAnsi" w:cstheme="majorBidi"/>
                      <w:b/>
                      <w:color w:val="2F5496"/>
                      <w:spacing w:val="-10"/>
                      <w:kern w:val="28"/>
                      <w:sz w:val="18"/>
                      <w:szCs w:val="18"/>
                    </w:rPr>
                    <w:t xml:space="preserve">assist in the completion of </w:t>
                  </w:r>
                  <w:r w:rsidRPr="00832663">
                    <w:rPr>
                      <w:rFonts w:asciiTheme="minorHAnsi" w:eastAsiaTheme="majorEastAsia" w:hAnsiTheme="minorHAnsi" w:cstheme="majorBidi"/>
                      <w:b/>
                      <w:color w:val="2F5496"/>
                      <w:spacing w:val="-10"/>
                      <w:kern w:val="28"/>
                      <w:sz w:val="18"/>
                      <w:szCs w:val="18"/>
                    </w:rPr>
                    <w:t>the following Foundation Standard /Cornerstone Criteria</w:t>
                  </w:r>
                </w:p>
              </w:tc>
              <w:tc>
                <w:tcPr>
                  <w:tcW w:w="974" w:type="dxa"/>
                  <w:shd w:val="clear" w:color="auto" w:fill="D9D9D9" w:themeFill="background1" w:themeFillShade="D9"/>
                  <w:noWrap/>
                  <w:vAlign w:val="center"/>
                  <w:hideMark/>
                </w:tcPr>
                <w:p w14:paraId="0347B12B" w14:textId="77777777" w:rsidR="00B23573" w:rsidRPr="00925721" w:rsidRDefault="00B23573" w:rsidP="00B23573">
                  <w:pPr>
                    <w:rPr>
                      <w:rFonts w:asciiTheme="minorHAnsi" w:eastAsiaTheme="majorEastAsia" w:hAnsiTheme="minorHAnsi" w:cstheme="majorBidi"/>
                      <w:b/>
                      <w:color w:val="2F5496"/>
                      <w:spacing w:val="-10"/>
                      <w:kern w:val="28"/>
                      <w:sz w:val="18"/>
                      <w:szCs w:val="18"/>
                    </w:rPr>
                  </w:pPr>
                  <w:r w:rsidRPr="00925721">
                    <w:rPr>
                      <w:rFonts w:asciiTheme="minorHAnsi" w:eastAsiaTheme="majorEastAsia" w:hAnsiTheme="minorHAnsi" w:cstheme="majorBidi"/>
                      <w:b/>
                      <w:color w:val="2F5496"/>
                      <w:spacing w:val="-10"/>
                      <w:kern w:val="28"/>
                      <w:sz w:val="18"/>
                      <w:szCs w:val="18"/>
                    </w:rPr>
                    <w:t>Foundation</w:t>
                  </w:r>
                </w:p>
              </w:tc>
              <w:tc>
                <w:tcPr>
                  <w:tcW w:w="1032" w:type="dxa"/>
                  <w:shd w:val="clear" w:color="auto" w:fill="D9D9D9" w:themeFill="background1" w:themeFillShade="D9"/>
                  <w:vAlign w:val="center"/>
                  <w:hideMark/>
                </w:tcPr>
                <w:p w14:paraId="706469A1" w14:textId="77777777" w:rsidR="00B23573" w:rsidRPr="00925721" w:rsidRDefault="00B23573" w:rsidP="00B23573">
                  <w:pPr>
                    <w:jc w:val="center"/>
                    <w:rPr>
                      <w:rFonts w:asciiTheme="minorHAnsi" w:eastAsiaTheme="majorEastAsia" w:hAnsiTheme="minorHAnsi" w:cstheme="majorBidi"/>
                      <w:b/>
                      <w:color w:val="2F5496"/>
                      <w:spacing w:val="-10"/>
                      <w:kern w:val="28"/>
                      <w:sz w:val="18"/>
                      <w:szCs w:val="18"/>
                    </w:rPr>
                  </w:pPr>
                  <w:r w:rsidRPr="00925721">
                    <w:rPr>
                      <w:rFonts w:asciiTheme="minorHAnsi" w:eastAsiaTheme="majorEastAsia" w:hAnsiTheme="minorHAnsi" w:cstheme="majorBidi"/>
                      <w:b/>
                      <w:color w:val="2F5496"/>
                      <w:spacing w:val="-10"/>
                      <w:kern w:val="28"/>
                      <w:sz w:val="18"/>
                      <w:szCs w:val="18"/>
                    </w:rPr>
                    <w:t xml:space="preserve">Cornerstone </w:t>
                  </w:r>
                  <w:r>
                    <w:rPr>
                      <w:rFonts w:asciiTheme="minorHAnsi" w:eastAsiaTheme="majorEastAsia" w:hAnsiTheme="minorHAnsi" w:cstheme="majorBidi"/>
                      <w:b/>
                      <w:color w:val="2F5496"/>
                      <w:spacing w:val="-10"/>
                      <w:kern w:val="28"/>
                      <w:sz w:val="18"/>
                      <w:szCs w:val="18"/>
                    </w:rPr>
                    <w:t>Equity</w:t>
                  </w:r>
                </w:p>
              </w:tc>
              <w:tc>
                <w:tcPr>
                  <w:tcW w:w="1002" w:type="dxa"/>
                  <w:shd w:val="clear" w:color="auto" w:fill="D9D9D9" w:themeFill="background1" w:themeFillShade="D9"/>
                  <w:vAlign w:val="center"/>
                </w:tcPr>
                <w:p w14:paraId="5735295E" w14:textId="77777777" w:rsidR="00B23573" w:rsidRPr="00925721" w:rsidRDefault="00B23573" w:rsidP="00B23573">
                  <w:pPr>
                    <w:jc w:val="center"/>
                    <w:rPr>
                      <w:rFonts w:asciiTheme="minorHAnsi" w:eastAsiaTheme="majorEastAsia" w:hAnsiTheme="minorHAnsi" w:cstheme="majorBidi"/>
                      <w:b/>
                      <w:color w:val="2F5496"/>
                      <w:spacing w:val="-10"/>
                      <w:kern w:val="28"/>
                      <w:sz w:val="18"/>
                      <w:szCs w:val="18"/>
                    </w:rPr>
                  </w:pPr>
                  <w:r>
                    <w:rPr>
                      <w:rFonts w:asciiTheme="minorHAnsi" w:eastAsiaTheme="majorEastAsia" w:hAnsiTheme="minorHAnsi" w:cstheme="majorBidi"/>
                      <w:b/>
                      <w:color w:val="2F5496"/>
                      <w:spacing w:val="-10"/>
                      <w:kern w:val="28"/>
                      <w:sz w:val="18"/>
                      <w:szCs w:val="18"/>
                    </w:rPr>
                    <w:t>Cornerstone CQI</w:t>
                  </w:r>
                </w:p>
              </w:tc>
            </w:tr>
            <w:tr w:rsidR="00B23573" w:rsidRPr="00925721" w14:paraId="4F9A286C" w14:textId="77777777" w:rsidTr="00B23573">
              <w:trPr>
                <w:trHeight w:val="283"/>
              </w:trPr>
              <w:tc>
                <w:tcPr>
                  <w:tcW w:w="3681" w:type="dxa"/>
                  <w:noWrap/>
                  <w:hideMark/>
                </w:tcPr>
                <w:p w14:paraId="46A50F79" w14:textId="77777777" w:rsidR="00B23573" w:rsidRPr="00925721" w:rsidRDefault="00B23573" w:rsidP="00B23573">
                  <w:pPr>
                    <w:rPr>
                      <w:rFonts w:asciiTheme="minorHAnsi" w:hAnsiTheme="minorHAnsi" w:cstheme="minorHAnsi"/>
                      <w:b/>
                      <w:bCs/>
                      <w:sz w:val="18"/>
                      <w:szCs w:val="18"/>
                    </w:rPr>
                  </w:pPr>
                  <w:r w:rsidRPr="00925721">
                    <w:rPr>
                      <w:rFonts w:asciiTheme="minorHAnsi" w:hAnsiTheme="minorHAnsi" w:cstheme="minorHAnsi"/>
                      <w:b/>
                      <w:bCs/>
                      <w:sz w:val="18"/>
                      <w:szCs w:val="18"/>
                    </w:rPr>
                    <w:t>Data and audit findings are displayed, monitored with practice team</w:t>
                  </w:r>
                </w:p>
              </w:tc>
              <w:tc>
                <w:tcPr>
                  <w:tcW w:w="974" w:type="dxa"/>
                  <w:noWrap/>
                  <w:hideMark/>
                </w:tcPr>
                <w:p w14:paraId="454F6FD8" w14:textId="77777777" w:rsidR="00B23573" w:rsidRPr="00925721" w:rsidRDefault="00B23573" w:rsidP="00B23573">
                  <w:pPr>
                    <w:jc w:val="center"/>
                    <w:rPr>
                      <w:rFonts w:asciiTheme="minorHAnsi" w:hAnsiTheme="minorHAnsi" w:cstheme="minorHAnsi"/>
                      <w:sz w:val="18"/>
                      <w:szCs w:val="18"/>
                    </w:rPr>
                  </w:pPr>
                </w:p>
              </w:tc>
              <w:tc>
                <w:tcPr>
                  <w:tcW w:w="1032" w:type="dxa"/>
                  <w:noWrap/>
                  <w:hideMark/>
                </w:tcPr>
                <w:p w14:paraId="138297F9" w14:textId="77777777" w:rsidR="00B23573" w:rsidRPr="00925721" w:rsidRDefault="00B23573" w:rsidP="00B23573">
                  <w:pPr>
                    <w:jc w:val="center"/>
                    <w:rPr>
                      <w:rFonts w:asciiTheme="minorHAnsi" w:hAnsiTheme="minorHAnsi" w:cstheme="minorHAnsi"/>
                      <w:sz w:val="18"/>
                      <w:szCs w:val="18"/>
                    </w:rPr>
                  </w:pPr>
                  <w:r w:rsidRPr="00925721">
                    <w:rPr>
                      <w:rFonts w:asciiTheme="minorHAnsi" w:hAnsiTheme="minorHAnsi" w:cstheme="minorHAnsi"/>
                      <w:sz w:val="18"/>
                      <w:szCs w:val="18"/>
                    </w:rPr>
                    <w:t>√</w:t>
                  </w:r>
                </w:p>
              </w:tc>
              <w:tc>
                <w:tcPr>
                  <w:tcW w:w="1002" w:type="dxa"/>
                </w:tcPr>
                <w:p w14:paraId="140CF185" w14:textId="77777777" w:rsidR="00B23573" w:rsidRPr="00925721" w:rsidRDefault="00B23573" w:rsidP="00B23573">
                  <w:pPr>
                    <w:jc w:val="center"/>
                    <w:rPr>
                      <w:rFonts w:asciiTheme="minorHAnsi" w:hAnsiTheme="minorHAnsi" w:cstheme="minorHAnsi"/>
                      <w:sz w:val="18"/>
                      <w:szCs w:val="18"/>
                    </w:rPr>
                  </w:pPr>
                </w:p>
              </w:tc>
            </w:tr>
            <w:tr w:rsidR="00B23573" w:rsidRPr="00925721" w14:paraId="187F03C4" w14:textId="77777777" w:rsidTr="00B23573">
              <w:trPr>
                <w:trHeight w:val="283"/>
              </w:trPr>
              <w:tc>
                <w:tcPr>
                  <w:tcW w:w="3681" w:type="dxa"/>
                  <w:noWrap/>
                  <w:hideMark/>
                </w:tcPr>
                <w:p w14:paraId="680D9E69" w14:textId="77777777" w:rsidR="00B23573" w:rsidRPr="00925721" w:rsidRDefault="00B23573" w:rsidP="00295295">
                  <w:pPr>
                    <w:pStyle w:val="ListParagraph"/>
                    <w:numPr>
                      <w:ilvl w:val="0"/>
                      <w:numId w:val="9"/>
                    </w:numPr>
                    <w:ind w:left="306" w:hanging="219"/>
                    <w:rPr>
                      <w:rFonts w:asciiTheme="minorHAnsi" w:hAnsiTheme="minorHAnsi" w:cstheme="minorHAnsi"/>
                      <w:sz w:val="18"/>
                      <w:szCs w:val="18"/>
                    </w:rPr>
                  </w:pPr>
                  <w:r w:rsidRPr="00925721">
                    <w:rPr>
                      <w:rFonts w:asciiTheme="minorHAnsi" w:hAnsiTheme="minorHAnsi" w:cstheme="minorHAnsi"/>
                      <w:sz w:val="18"/>
                      <w:szCs w:val="18"/>
                    </w:rPr>
                    <w:t>Audit activity using PDSA</w:t>
                  </w:r>
                </w:p>
              </w:tc>
              <w:tc>
                <w:tcPr>
                  <w:tcW w:w="974" w:type="dxa"/>
                  <w:noWrap/>
                  <w:hideMark/>
                </w:tcPr>
                <w:p w14:paraId="6D83008D" w14:textId="77777777" w:rsidR="00B23573" w:rsidRPr="00925721" w:rsidRDefault="00B23573" w:rsidP="00B23573">
                  <w:pPr>
                    <w:jc w:val="center"/>
                    <w:rPr>
                      <w:rFonts w:asciiTheme="minorHAnsi" w:hAnsiTheme="minorHAnsi" w:cstheme="minorHAnsi"/>
                      <w:sz w:val="18"/>
                      <w:szCs w:val="18"/>
                    </w:rPr>
                  </w:pPr>
                </w:p>
              </w:tc>
              <w:tc>
                <w:tcPr>
                  <w:tcW w:w="1032" w:type="dxa"/>
                  <w:noWrap/>
                  <w:hideMark/>
                </w:tcPr>
                <w:p w14:paraId="55B91C54" w14:textId="77777777" w:rsidR="00B23573" w:rsidRPr="00925721" w:rsidRDefault="00B23573" w:rsidP="00B23573">
                  <w:pPr>
                    <w:jc w:val="center"/>
                    <w:rPr>
                      <w:rFonts w:asciiTheme="minorHAnsi" w:hAnsiTheme="minorHAnsi" w:cstheme="minorHAnsi"/>
                      <w:sz w:val="18"/>
                      <w:szCs w:val="18"/>
                    </w:rPr>
                  </w:pPr>
                  <w:r w:rsidRPr="00925721">
                    <w:rPr>
                      <w:rFonts w:asciiTheme="minorHAnsi" w:hAnsiTheme="minorHAnsi" w:cstheme="minorHAnsi"/>
                      <w:sz w:val="18"/>
                      <w:szCs w:val="18"/>
                    </w:rPr>
                    <w:t>√</w:t>
                  </w:r>
                </w:p>
              </w:tc>
              <w:tc>
                <w:tcPr>
                  <w:tcW w:w="1002" w:type="dxa"/>
                </w:tcPr>
                <w:p w14:paraId="3980AD24" w14:textId="77777777" w:rsidR="00B23573" w:rsidRPr="00925721" w:rsidRDefault="00B23573" w:rsidP="00B23573">
                  <w:pPr>
                    <w:jc w:val="center"/>
                    <w:rPr>
                      <w:rFonts w:asciiTheme="minorHAnsi" w:hAnsiTheme="minorHAnsi" w:cstheme="minorHAnsi"/>
                      <w:sz w:val="18"/>
                      <w:szCs w:val="18"/>
                    </w:rPr>
                  </w:pPr>
                </w:p>
              </w:tc>
            </w:tr>
            <w:tr w:rsidR="00B23573" w:rsidRPr="00925721" w14:paraId="39DE3F9A" w14:textId="77777777" w:rsidTr="00B23573">
              <w:trPr>
                <w:trHeight w:val="283"/>
              </w:trPr>
              <w:tc>
                <w:tcPr>
                  <w:tcW w:w="3681" w:type="dxa"/>
                  <w:noWrap/>
                  <w:hideMark/>
                </w:tcPr>
                <w:p w14:paraId="5BC026D5" w14:textId="77777777" w:rsidR="00B23573" w:rsidRPr="00925721" w:rsidRDefault="00B23573" w:rsidP="00295295">
                  <w:pPr>
                    <w:pStyle w:val="ListParagraph"/>
                    <w:numPr>
                      <w:ilvl w:val="0"/>
                      <w:numId w:val="9"/>
                    </w:numPr>
                    <w:ind w:left="306" w:hanging="219"/>
                    <w:rPr>
                      <w:rFonts w:asciiTheme="minorHAnsi" w:hAnsiTheme="minorHAnsi" w:cstheme="minorHAnsi"/>
                      <w:sz w:val="18"/>
                      <w:szCs w:val="18"/>
                    </w:rPr>
                  </w:pPr>
                  <w:r w:rsidRPr="00925721">
                    <w:rPr>
                      <w:rFonts w:asciiTheme="minorHAnsi" w:hAnsiTheme="minorHAnsi" w:cstheme="minorHAnsi"/>
                      <w:sz w:val="18"/>
                      <w:szCs w:val="18"/>
                    </w:rPr>
                    <w:t>Progress charts displayed in staff-only spaces</w:t>
                  </w:r>
                </w:p>
              </w:tc>
              <w:tc>
                <w:tcPr>
                  <w:tcW w:w="974" w:type="dxa"/>
                  <w:noWrap/>
                  <w:hideMark/>
                </w:tcPr>
                <w:p w14:paraId="759E8ECB" w14:textId="77777777" w:rsidR="00B23573" w:rsidRPr="00925721" w:rsidRDefault="00B23573" w:rsidP="00B23573">
                  <w:pPr>
                    <w:jc w:val="center"/>
                    <w:rPr>
                      <w:rFonts w:asciiTheme="minorHAnsi" w:hAnsiTheme="minorHAnsi" w:cstheme="minorHAnsi"/>
                      <w:sz w:val="18"/>
                      <w:szCs w:val="18"/>
                    </w:rPr>
                  </w:pPr>
                </w:p>
              </w:tc>
              <w:tc>
                <w:tcPr>
                  <w:tcW w:w="1032" w:type="dxa"/>
                  <w:noWrap/>
                  <w:hideMark/>
                </w:tcPr>
                <w:p w14:paraId="5ED904A5" w14:textId="77777777" w:rsidR="00B23573" w:rsidRPr="00925721" w:rsidRDefault="00B23573" w:rsidP="00B23573">
                  <w:pPr>
                    <w:jc w:val="center"/>
                    <w:rPr>
                      <w:rFonts w:asciiTheme="minorHAnsi" w:hAnsiTheme="minorHAnsi" w:cstheme="minorHAnsi"/>
                      <w:sz w:val="18"/>
                      <w:szCs w:val="18"/>
                    </w:rPr>
                  </w:pPr>
                  <w:r w:rsidRPr="00925721">
                    <w:rPr>
                      <w:rFonts w:asciiTheme="minorHAnsi" w:hAnsiTheme="minorHAnsi" w:cstheme="minorHAnsi"/>
                      <w:sz w:val="18"/>
                      <w:szCs w:val="18"/>
                    </w:rPr>
                    <w:t>√</w:t>
                  </w:r>
                </w:p>
              </w:tc>
              <w:tc>
                <w:tcPr>
                  <w:tcW w:w="1002" w:type="dxa"/>
                </w:tcPr>
                <w:p w14:paraId="4694145E" w14:textId="77777777" w:rsidR="00B23573" w:rsidRPr="00925721" w:rsidRDefault="00B23573" w:rsidP="00B23573">
                  <w:pPr>
                    <w:jc w:val="center"/>
                    <w:rPr>
                      <w:rFonts w:asciiTheme="minorHAnsi" w:hAnsiTheme="minorHAnsi" w:cstheme="minorHAnsi"/>
                      <w:sz w:val="18"/>
                      <w:szCs w:val="18"/>
                    </w:rPr>
                  </w:pPr>
                </w:p>
              </w:tc>
            </w:tr>
            <w:tr w:rsidR="00B23573" w:rsidRPr="00925721" w14:paraId="072064BB" w14:textId="77777777" w:rsidTr="00B23573">
              <w:trPr>
                <w:trHeight w:val="283"/>
              </w:trPr>
              <w:tc>
                <w:tcPr>
                  <w:tcW w:w="3681" w:type="dxa"/>
                  <w:noWrap/>
                </w:tcPr>
                <w:p w14:paraId="1E3ACE8A" w14:textId="77777777" w:rsidR="00B23573" w:rsidRPr="005E0E42" w:rsidRDefault="00B23573" w:rsidP="00B23573">
                  <w:pPr>
                    <w:ind w:left="87"/>
                    <w:rPr>
                      <w:rFonts w:asciiTheme="minorHAnsi" w:hAnsiTheme="minorHAnsi" w:cstheme="minorHAnsi"/>
                      <w:b/>
                      <w:sz w:val="18"/>
                      <w:szCs w:val="18"/>
                    </w:rPr>
                  </w:pPr>
                  <w:r>
                    <w:rPr>
                      <w:rFonts w:asciiTheme="minorHAnsi" w:hAnsiTheme="minorHAnsi" w:cstheme="minorHAnsi"/>
                      <w:b/>
                      <w:sz w:val="18"/>
                      <w:szCs w:val="18"/>
                    </w:rPr>
                    <w:t>Activity for CQI Cornerstone Module</w:t>
                  </w:r>
                </w:p>
              </w:tc>
              <w:tc>
                <w:tcPr>
                  <w:tcW w:w="974" w:type="dxa"/>
                  <w:noWrap/>
                </w:tcPr>
                <w:p w14:paraId="51124492" w14:textId="77777777" w:rsidR="00B23573" w:rsidRPr="00925721" w:rsidRDefault="00B23573" w:rsidP="00B23573">
                  <w:pPr>
                    <w:jc w:val="center"/>
                    <w:rPr>
                      <w:rFonts w:asciiTheme="minorHAnsi" w:hAnsiTheme="minorHAnsi" w:cstheme="minorHAnsi"/>
                      <w:sz w:val="18"/>
                      <w:szCs w:val="18"/>
                    </w:rPr>
                  </w:pPr>
                </w:p>
              </w:tc>
              <w:tc>
                <w:tcPr>
                  <w:tcW w:w="1032" w:type="dxa"/>
                  <w:noWrap/>
                </w:tcPr>
                <w:p w14:paraId="44DD76F8" w14:textId="77777777" w:rsidR="00B23573" w:rsidRPr="00925721" w:rsidRDefault="00B23573" w:rsidP="00B23573">
                  <w:pPr>
                    <w:jc w:val="center"/>
                    <w:rPr>
                      <w:rFonts w:asciiTheme="minorHAnsi" w:hAnsiTheme="minorHAnsi" w:cstheme="minorHAnsi"/>
                      <w:sz w:val="18"/>
                      <w:szCs w:val="18"/>
                    </w:rPr>
                  </w:pPr>
                </w:p>
              </w:tc>
              <w:tc>
                <w:tcPr>
                  <w:tcW w:w="1002" w:type="dxa"/>
                </w:tcPr>
                <w:p w14:paraId="7F29F170" w14:textId="77777777" w:rsidR="00B23573" w:rsidRPr="005E0E42" w:rsidRDefault="00B23573" w:rsidP="00B23573">
                  <w:pPr>
                    <w:jc w:val="center"/>
                    <w:rPr>
                      <w:rFonts w:asciiTheme="minorHAnsi" w:hAnsiTheme="minorHAnsi" w:cstheme="minorHAnsi"/>
                      <w:b/>
                      <w:sz w:val="18"/>
                      <w:szCs w:val="18"/>
                    </w:rPr>
                  </w:pPr>
                  <w:r w:rsidRPr="00925721">
                    <w:rPr>
                      <w:rFonts w:asciiTheme="minorHAnsi" w:hAnsiTheme="minorHAnsi" w:cstheme="minorHAnsi"/>
                      <w:sz w:val="18"/>
                      <w:szCs w:val="18"/>
                    </w:rPr>
                    <w:t>√</w:t>
                  </w:r>
                </w:p>
              </w:tc>
            </w:tr>
          </w:tbl>
          <w:p w14:paraId="4623C0E1" w14:textId="59DE17A5" w:rsidR="00B23573" w:rsidRPr="00E0609A" w:rsidRDefault="00B23573" w:rsidP="00B23573">
            <w:pPr>
              <w:spacing w:before="120" w:line="276" w:lineRule="auto"/>
              <w:rPr>
                <w:rFonts w:asciiTheme="minorHAnsi" w:hAnsiTheme="minorHAnsi" w:cstheme="minorHAnsi"/>
                <w:sz w:val="22"/>
              </w:rPr>
            </w:pPr>
          </w:p>
        </w:tc>
        <w:tc>
          <w:tcPr>
            <w:tcW w:w="7797" w:type="dxa"/>
            <w:tcBorders>
              <w:bottom w:val="single" w:sz="4" w:space="0" w:color="auto"/>
            </w:tcBorders>
            <w:shd w:val="clear" w:color="auto" w:fill="FFFFFF"/>
          </w:tcPr>
          <w:p w14:paraId="2FF5B68E" w14:textId="236B1193" w:rsidR="00B23573" w:rsidRDefault="005C2317" w:rsidP="000A23D3">
            <w:pPr>
              <w:spacing w:before="120" w:line="240" w:lineRule="auto"/>
              <w:rPr>
                <w:rFonts w:asciiTheme="minorHAnsi" w:hAnsiTheme="minorHAnsi" w:cstheme="minorHAnsi"/>
                <w:sz w:val="22"/>
              </w:rPr>
            </w:pPr>
            <w:r w:rsidRPr="00AE4527">
              <w:rPr>
                <w:rFonts w:asciiTheme="minorHAnsi" w:hAnsiTheme="minorHAnsi" w:cstheme="minorHAnsi"/>
                <w:sz w:val="22"/>
              </w:rPr>
              <w:t xml:space="preserve">To </w:t>
            </w:r>
            <w:r w:rsidR="007A1B8E" w:rsidRPr="00AE4527">
              <w:rPr>
                <w:rFonts w:asciiTheme="minorHAnsi" w:hAnsiTheme="minorHAnsi" w:cstheme="minorHAnsi"/>
                <w:sz w:val="22"/>
              </w:rPr>
              <w:t xml:space="preserve">achieve </w:t>
            </w:r>
            <w:r w:rsidRPr="00AE4527">
              <w:rPr>
                <w:rFonts w:asciiTheme="minorHAnsi" w:hAnsiTheme="minorHAnsi" w:cstheme="minorHAnsi"/>
                <w:sz w:val="22"/>
              </w:rPr>
              <w:t>a consistent, systematic, sustainable and equitable outcome it is highly recommended your chosen</w:t>
            </w:r>
            <w:r w:rsidR="001E33CA">
              <w:rPr>
                <w:rFonts w:asciiTheme="minorHAnsi" w:hAnsiTheme="minorHAnsi" w:cstheme="minorHAnsi"/>
                <w:sz w:val="22"/>
              </w:rPr>
              <w:t xml:space="preserve"> equity</w:t>
            </w:r>
            <w:r w:rsidRPr="00AE4527">
              <w:rPr>
                <w:rFonts w:asciiTheme="minorHAnsi" w:hAnsiTheme="minorHAnsi" w:cstheme="minorHAnsi"/>
                <w:sz w:val="22"/>
              </w:rPr>
              <w:t xml:space="preserve"> collaborative matches one of your clinical </w:t>
            </w:r>
            <w:r w:rsidR="00C02DD1" w:rsidRPr="00AE4527">
              <w:rPr>
                <w:rFonts w:asciiTheme="minorHAnsi" w:hAnsiTheme="minorHAnsi" w:cstheme="minorHAnsi"/>
                <w:sz w:val="22"/>
              </w:rPr>
              <w:t>priority</w:t>
            </w:r>
            <w:r w:rsidRPr="00AE4527">
              <w:rPr>
                <w:rFonts w:asciiTheme="minorHAnsi" w:hAnsiTheme="minorHAnsi" w:cstheme="minorHAnsi"/>
                <w:sz w:val="22"/>
              </w:rPr>
              <w:t xml:space="preserve"> areas for maximum effect.</w:t>
            </w:r>
          </w:p>
          <w:p w14:paraId="47ED7D72" w14:textId="56D186A8" w:rsidR="005C2317" w:rsidRPr="00AE4527" w:rsidRDefault="001E33CA" w:rsidP="000A23D3">
            <w:pPr>
              <w:spacing w:before="120" w:line="240" w:lineRule="auto"/>
              <w:rPr>
                <w:rFonts w:asciiTheme="minorHAnsi" w:hAnsiTheme="minorHAnsi" w:cstheme="minorHAnsi"/>
                <w:sz w:val="22"/>
              </w:rPr>
            </w:pPr>
            <w:r>
              <w:rPr>
                <w:rFonts w:asciiTheme="minorHAnsi" w:hAnsiTheme="minorHAnsi" w:cstheme="minorHAnsi"/>
                <w:sz w:val="22"/>
              </w:rPr>
              <w:t xml:space="preserve">The ProCare equity </w:t>
            </w:r>
            <w:r w:rsidR="005C2317" w:rsidRPr="00AE4527">
              <w:rPr>
                <w:rFonts w:asciiTheme="minorHAnsi" w:hAnsiTheme="minorHAnsi" w:cstheme="minorHAnsi"/>
                <w:sz w:val="22"/>
              </w:rPr>
              <w:t xml:space="preserve">collaboratives are </w:t>
            </w:r>
            <w:r w:rsidR="00940529" w:rsidRPr="00AE4527">
              <w:rPr>
                <w:rFonts w:asciiTheme="minorHAnsi" w:hAnsiTheme="minorHAnsi" w:cstheme="minorHAnsi"/>
                <w:sz w:val="22"/>
              </w:rPr>
              <w:t>looking to automatically provide</w:t>
            </w:r>
            <w:r w:rsidR="005C2317" w:rsidRPr="00AE4527">
              <w:rPr>
                <w:rFonts w:asciiTheme="minorHAnsi" w:hAnsiTheme="minorHAnsi" w:cstheme="minorHAnsi"/>
                <w:sz w:val="22"/>
              </w:rPr>
              <w:t xml:space="preserve"> monthly data tracking </w:t>
            </w:r>
            <w:r w:rsidR="00940529" w:rsidRPr="00AE4527">
              <w:rPr>
                <w:rFonts w:asciiTheme="minorHAnsi" w:hAnsiTheme="minorHAnsi" w:cstheme="minorHAnsi"/>
                <w:sz w:val="22"/>
              </w:rPr>
              <w:t>so this will lessen practice burden</w:t>
            </w:r>
            <w:r w:rsidR="005C2317" w:rsidRPr="00AE4527">
              <w:rPr>
                <w:rFonts w:asciiTheme="minorHAnsi" w:hAnsiTheme="minorHAnsi" w:cstheme="minorHAnsi"/>
                <w:sz w:val="22"/>
              </w:rPr>
              <w:t>.</w:t>
            </w:r>
          </w:p>
          <w:p w14:paraId="7CF24D76" w14:textId="5357003B" w:rsidR="00EF44EA" w:rsidRPr="00AE4527" w:rsidRDefault="00EF44EA" w:rsidP="000A23D3">
            <w:pPr>
              <w:spacing w:before="120" w:line="240" w:lineRule="auto"/>
              <w:rPr>
                <w:rFonts w:asciiTheme="minorHAnsi" w:hAnsiTheme="minorHAnsi" w:cstheme="minorHAnsi"/>
                <w:sz w:val="22"/>
              </w:rPr>
            </w:pPr>
            <w:r w:rsidRPr="00AE4527">
              <w:rPr>
                <w:rFonts w:asciiTheme="minorHAnsi" w:hAnsiTheme="minorHAnsi" w:cstheme="minorHAnsi"/>
                <w:sz w:val="22"/>
              </w:rPr>
              <w:t xml:space="preserve">Practice interest will determine whether a collaborative topic will be offered e.g. a </w:t>
            </w:r>
            <w:r w:rsidR="00C02DD1" w:rsidRPr="00AE4527">
              <w:rPr>
                <w:rFonts w:asciiTheme="minorHAnsi" w:hAnsiTheme="minorHAnsi" w:cstheme="minorHAnsi"/>
                <w:sz w:val="22"/>
              </w:rPr>
              <w:t>minimum</w:t>
            </w:r>
            <w:r w:rsidRPr="00AE4527">
              <w:rPr>
                <w:rFonts w:asciiTheme="minorHAnsi" w:hAnsiTheme="minorHAnsi" w:cstheme="minorHAnsi"/>
                <w:sz w:val="22"/>
              </w:rPr>
              <w:t xml:space="preserve"> number of practices is needed for sharing of ideas and support.</w:t>
            </w:r>
          </w:p>
          <w:p w14:paraId="03871D14" w14:textId="4884DEBD" w:rsidR="00EF44EA" w:rsidRPr="00AE4527" w:rsidRDefault="00EF44EA" w:rsidP="000A23D3">
            <w:pPr>
              <w:spacing w:before="120" w:line="240" w:lineRule="auto"/>
              <w:rPr>
                <w:rFonts w:asciiTheme="minorHAnsi" w:hAnsiTheme="minorHAnsi" w:cstheme="minorHAnsi"/>
                <w:sz w:val="22"/>
              </w:rPr>
            </w:pPr>
            <w:r w:rsidRPr="00AE4527">
              <w:rPr>
                <w:rFonts w:asciiTheme="minorHAnsi" w:hAnsiTheme="minorHAnsi" w:cstheme="minorHAnsi"/>
                <w:sz w:val="22"/>
              </w:rPr>
              <w:t xml:space="preserve">Practices may choose to continue or take part </w:t>
            </w:r>
            <w:r w:rsidR="00C02DD1" w:rsidRPr="00AE4527">
              <w:rPr>
                <w:rFonts w:asciiTheme="minorHAnsi" w:hAnsiTheme="minorHAnsi" w:cstheme="minorHAnsi"/>
                <w:sz w:val="22"/>
              </w:rPr>
              <w:t>with</w:t>
            </w:r>
            <w:r w:rsidRPr="00AE4527">
              <w:rPr>
                <w:rFonts w:asciiTheme="minorHAnsi" w:hAnsiTheme="minorHAnsi" w:cstheme="minorHAnsi"/>
                <w:sz w:val="22"/>
              </w:rPr>
              <w:t xml:space="preserve"> the Safety in Practice collaboratives instead of the ProCare </w:t>
            </w:r>
            <w:r w:rsidR="001E33CA">
              <w:rPr>
                <w:rFonts w:asciiTheme="minorHAnsi" w:hAnsiTheme="minorHAnsi" w:cstheme="minorHAnsi"/>
                <w:sz w:val="22"/>
              </w:rPr>
              <w:t>equity</w:t>
            </w:r>
            <w:r w:rsidRPr="00AE4527">
              <w:rPr>
                <w:rFonts w:asciiTheme="minorHAnsi" w:hAnsiTheme="minorHAnsi" w:cstheme="minorHAnsi"/>
                <w:sz w:val="22"/>
              </w:rPr>
              <w:t xml:space="preserve"> collaboratives.</w:t>
            </w:r>
          </w:p>
          <w:p w14:paraId="5F3651DD" w14:textId="0783EB9D" w:rsidR="006A044B" w:rsidRDefault="006A044B" w:rsidP="00195D1E">
            <w:pPr>
              <w:spacing w:after="0" w:line="240" w:lineRule="auto"/>
              <w:rPr>
                <w:rFonts w:asciiTheme="minorHAnsi" w:hAnsiTheme="minorHAnsi" w:cstheme="minorHAnsi"/>
                <w:sz w:val="22"/>
                <w:lang w:val="mi-NZ"/>
              </w:rPr>
            </w:pPr>
            <w:r w:rsidRPr="00AE4527">
              <w:rPr>
                <w:rFonts w:asciiTheme="minorHAnsi" w:hAnsiTheme="minorHAnsi" w:cstheme="minorHAnsi"/>
                <w:b/>
                <w:sz w:val="22"/>
                <w:lang w:val="mi-NZ"/>
              </w:rPr>
              <w:t>Action</w:t>
            </w:r>
            <w:r w:rsidR="00B35E95">
              <w:rPr>
                <w:rFonts w:asciiTheme="minorHAnsi" w:hAnsiTheme="minorHAnsi" w:cstheme="minorHAnsi"/>
                <w:b/>
                <w:sz w:val="22"/>
                <w:lang w:val="mi-NZ"/>
              </w:rPr>
              <w:t>:</w:t>
            </w:r>
          </w:p>
          <w:p w14:paraId="769299E8" w14:textId="146799D8" w:rsidR="006A044B" w:rsidRPr="0019766F" w:rsidRDefault="006A044B" w:rsidP="00295295">
            <w:pPr>
              <w:pStyle w:val="ListParagraph"/>
              <w:numPr>
                <w:ilvl w:val="0"/>
                <w:numId w:val="11"/>
              </w:numPr>
              <w:spacing w:after="0" w:line="240" w:lineRule="auto"/>
              <w:ind w:left="315" w:hanging="280"/>
              <w:contextualSpacing w:val="0"/>
              <w:rPr>
                <w:rFonts w:asciiTheme="minorHAnsi" w:hAnsiTheme="minorHAnsi" w:cs="Calibri"/>
                <w:color w:val="000000"/>
                <w:sz w:val="22"/>
              </w:rPr>
            </w:pPr>
            <w:r w:rsidRPr="0019766F">
              <w:rPr>
                <w:rFonts w:asciiTheme="minorHAnsi" w:hAnsiTheme="minorHAnsi" w:cstheme="minorHAnsi"/>
                <w:sz w:val="22"/>
                <w:lang w:val="mi-NZ"/>
              </w:rPr>
              <w:t xml:space="preserve">Choose </w:t>
            </w:r>
            <w:r w:rsidRPr="0019766F">
              <w:rPr>
                <w:rFonts w:asciiTheme="minorHAnsi" w:hAnsiTheme="minorHAnsi" w:cstheme="minorHAnsi"/>
                <w:b/>
                <w:sz w:val="22"/>
                <w:lang w:val="mi-NZ"/>
              </w:rPr>
              <w:t>one</w:t>
            </w:r>
            <w:r w:rsidRPr="0019766F">
              <w:rPr>
                <w:rFonts w:asciiTheme="minorHAnsi" w:hAnsiTheme="minorHAnsi" w:cstheme="minorHAnsi"/>
                <w:sz w:val="22"/>
                <w:lang w:val="mi-NZ"/>
              </w:rPr>
              <w:t xml:space="preserve"> </w:t>
            </w:r>
            <w:r w:rsidR="001E33CA" w:rsidRPr="0019766F">
              <w:rPr>
                <w:rFonts w:asciiTheme="minorHAnsi" w:hAnsiTheme="minorHAnsi" w:cstheme="minorHAnsi"/>
                <w:sz w:val="22"/>
                <w:lang w:val="mi-NZ"/>
              </w:rPr>
              <w:t xml:space="preserve">equity </w:t>
            </w:r>
            <w:r w:rsidRPr="0019766F">
              <w:rPr>
                <w:rFonts w:asciiTheme="minorHAnsi" w:hAnsiTheme="minorHAnsi" w:cstheme="minorHAnsi"/>
                <w:sz w:val="22"/>
                <w:lang w:val="mi-NZ"/>
              </w:rPr>
              <w:t xml:space="preserve">collaborative from the list provided and include it in your </w:t>
            </w:r>
            <w:r w:rsidR="001B0F62" w:rsidRPr="0019766F">
              <w:rPr>
                <w:rFonts w:asciiTheme="minorHAnsi" w:hAnsiTheme="minorHAnsi" w:cstheme="minorHAnsi"/>
                <w:sz w:val="22"/>
                <w:lang w:val="mi-NZ"/>
              </w:rPr>
              <w:t>a</w:t>
            </w:r>
            <w:r w:rsidRPr="0019766F">
              <w:rPr>
                <w:rFonts w:asciiTheme="minorHAnsi" w:hAnsiTheme="minorHAnsi" w:cstheme="minorHAnsi"/>
                <w:sz w:val="22"/>
                <w:lang w:val="mi-NZ"/>
              </w:rPr>
              <w:t>nnual</w:t>
            </w:r>
            <w:r w:rsidR="00AE4527" w:rsidRPr="0019766F">
              <w:rPr>
                <w:rFonts w:asciiTheme="minorHAnsi" w:hAnsiTheme="minorHAnsi" w:cstheme="minorHAnsi"/>
                <w:sz w:val="22"/>
                <w:lang w:val="mi-NZ"/>
              </w:rPr>
              <w:t xml:space="preserve"> </w:t>
            </w:r>
            <w:r w:rsidR="001B0F62" w:rsidRPr="0019766F">
              <w:rPr>
                <w:rFonts w:asciiTheme="minorHAnsi" w:hAnsiTheme="minorHAnsi" w:cstheme="minorHAnsi"/>
                <w:sz w:val="22"/>
                <w:lang w:val="mi-NZ"/>
              </w:rPr>
              <w:t>q</w:t>
            </w:r>
            <w:r w:rsidR="00AE4527" w:rsidRPr="0019766F">
              <w:rPr>
                <w:rFonts w:asciiTheme="minorHAnsi" w:hAnsiTheme="minorHAnsi" w:cstheme="minorHAnsi"/>
                <w:sz w:val="22"/>
                <w:lang w:val="mi-NZ"/>
              </w:rPr>
              <w:t>uality</w:t>
            </w:r>
            <w:r w:rsidRPr="0019766F">
              <w:rPr>
                <w:rFonts w:asciiTheme="minorHAnsi" w:hAnsiTheme="minorHAnsi" w:cstheme="minorHAnsi"/>
                <w:sz w:val="22"/>
                <w:lang w:val="mi-NZ"/>
              </w:rPr>
              <w:t xml:space="preserve"> </w:t>
            </w:r>
            <w:r w:rsidR="001B0F62" w:rsidRPr="0019766F">
              <w:rPr>
                <w:rFonts w:asciiTheme="minorHAnsi" w:hAnsiTheme="minorHAnsi" w:cstheme="minorHAnsi"/>
                <w:sz w:val="22"/>
                <w:lang w:val="mi-NZ"/>
              </w:rPr>
              <w:t>p</w:t>
            </w:r>
            <w:r w:rsidRPr="0019766F">
              <w:rPr>
                <w:rFonts w:asciiTheme="minorHAnsi" w:hAnsiTheme="minorHAnsi" w:cstheme="minorHAnsi"/>
                <w:sz w:val="22"/>
                <w:lang w:val="mi-NZ"/>
              </w:rPr>
              <w:t>lan</w:t>
            </w:r>
            <w:r w:rsidR="00AE4527" w:rsidRPr="0019766F">
              <w:rPr>
                <w:rFonts w:asciiTheme="minorHAnsi" w:hAnsiTheme="minorHAnsi" w:cstheme="minorHAnsi"/>
                <w:sz w:val="22"/>
                <w:lang w:val="mi-NZ"/>
              </w:rPr>
              <w:t>.</w:t>
            </w:r>
          </w:p>
        </w:tc>
      </w:tr>
      <w:tr w:rsidR="00C141E8" w:rsidRPr="00E0609A" w14:paraId="6D635848" w14:textId="77777777" w:rsidTr="000A2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1696" w:type="dxa"/>
            <w:tcBorders>
              <w:top w:val="single" w:sz="4" w:space="0" w:color="auto"/>
              <w:left w:val="single" w:sz="4" w:space="0" w:color="000000"/>
              <w:bottom w:val="single" w:sz="4" w:space="0" w:color="000000"/>
              <w:right w:val="nil"/>
            </w:tcBorders>
            <w:shd w:val="clear" w:color="auto" w:fill="DBDBDB" w:themeFill="accent3" w:themeFillTint="66"/>
            <w:vAlign w:val="center"/>
          </w:tcPr>
          <w:p w14:paraId="4E75E232" w14:textId="120D35DE" w:rsidR="00C141E8" w:rsidRPr="00E0609A" w:rsidRDefault="00C141E8" w:rsidP="00C141E8">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Health g</w:t>
            </w:r>
            <w:r w:rsidRPr="00E0609A">
              <w:rPr>
                <w:rFonts w:asciiTheme="minorHAnsi" w:eastAsia="Times New Roman" w:hAnsiTheme="minorHAnsi" w:cs="Times New Roman"/>
                <w:b/>
                <w:color w:val="2F5496"/>
                <w:sz w:val="22"/>
                <w:lang w:val="en-AU" w:eastAsia="ar-SA"/>
              </w:rPr>
              <w:t>oal</w:t>
            </w:r>
          </w:p>
        </w:tc>
        <w:tc>
          <w:tcPr>
            <w:tcW w:w="5812"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1B737501" w14:textId="465923AF" w:rsidR="00C141E8" w:rsidRPr="00E0609A" w:rsidRDefault="00C141E8" w:rsidP="00C141E8">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Equity c</w:t>
            </w:r>
            <w:r w:rsidRPr="00E0609A">
              <w:rPr>
                <w:rFonts w:asciiTheme="minorHAnsi" w:eastAsia="Times New Roman" w:hAnsiTheme="minorHAnsi" w:cs="Times New Roman"/>
                <w:b/>
                <w:color w:val="2F5496"/>
                <w:sz w:val="22"/>
                <w:lang w:val="en-AU" w:eastAsia="ar-SA"/>
              </w:rPr>
              <w:t xml:space="preserve">ollaborative </w:t>
            </w:r>
            <w:r>
              <w:rPr>
                <w:rFonts w:asciiTheme="minorHAnsi" w:eastAsia="Times New Roman" w:hAnsiTheme="minorHAnsi" w:cs="Times New Roman"/>
                <w:b/>
                <w:color w:val="2F5496"/>
                <w:sz w:val="22"/>
                <w:lang w:val="en-AU" w:eastAsia="ar-SA"/>
              </w:rPr>
              <w:t>topics (</w:t>
            </w:r>
            <w:r w:rsidRPr="00C141E8">
              <w:rPr>
                <w:rFonts w:asciiTheme="minorHAnsi" w:eastAsia="Times New Roman" w:hAnsiTheme="minorHAnsi" w:cs="Times New Roman"/>
                <w:b/>
                <w:i/>
                <w:color w:val="2F5496"/>
                <w:sz w:val="22"/>
                <w:lang w:val="en-AU" w:eastAsia="ar-SA"/>
              </w:rPr>
              <w:t>choose one</w:t>
            </w:r>
            <w:r w:rsidRPr="00E0609A">
              <w:rPr>
                <w:rFonts w:asciiTheme="minorHAnsi" w:eastAsia="Times New Roman" w:hAnsiTheme="minorHAnsi" w:cs="Times New Roman"/>
                <w:b/>
                <w:color w:val="2F5496"/>
                <w:sz w:val="22"/>
                <w:lang w:val="en-AU" w:eastAsia="ar-SA"/>
              </w:rPr>
              <w:t>)</w:t>
            </w:r>
          </w:p>
        </w:tc>
        <w:tc>
          <w:tcPr>
            <w:tcW w:w="7797"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375C5CDD" w14:textId="6C16C023" w:rsidR="00C141E8" w:rsidRPr="00E0609A" w:rsidRDefault="00C141E8" w:rsidP="00C141E8">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Benefits of joining the collaborative</w:t>
            </w:r>
          </w:p>
        </w:tc>
      </w:tr>
      <w:tr w:rsidR="005C2317" w:rsidRPr="00E0609A" w14:paraId="33C0CCFE" w14:textId="77777777" w:rsidTr="000A2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85"/>
        </w:trPr>
        <w:tc>
          <w:tcPr>
            <w:tcW w:w="1696" w:type="dxa"/>
            <w:tcBorders>
              <w:top w:val="single" w:sz="4" w:space="0" w:color="000000"/>
              <w:left w:val="single" w:sz="4" w:space="0" w:color="000000"/>
              <w:bottom w:val="single" w:sz="4" w:space="0" w:color="000000"/>
              <w:right w:val="nil"/>
            </w:tcBorders>
          </w:tcPr>
          <w:p w14:paraId="173EC5BC" w14:textId="4D00DAFC" w:rsidR="005C2317" w:rsidRPr="00636D17" w:rsidRDefault="005C2317" w:rsidP="005E38B7">
            <w:pPr>
              <w:snapToGrid w:val="0"/>
              <w:spacing w:before="120"/>
              <w:rPr>
                <w:rFonts w:asciiTheme="minorHAnsi" w:hAnsiTheme="minorHAnsi" w:cstheme="minorHAnsi"/>
                <w:color w:val="000000" w:themeColor="text1"/>
                <w:sz w:val="22"/>
              </w:rPr>
            </w:pPr>
            <w:r w:rsidRPr="00636D17">
              <w:rPr>
                <w:rFonts w:asciiTheme="minorHAnsi" w:hAnsiTheme="minorHAnsi" w:cstheme="minorHAnsi"/>
                <w:color w:val="000000" w:themeColor="text1"/>
                <w:sz w:val="22"/>
              </w:rPr>
              <w:t xml:space="preserve">Healthy </w:t>
            </w:r>
            <w:r w:rsidR="005E38B7">
              <w:rPr>
                <w:rFonts w:asciiTheme="minorHAnsi" w:hAnsiTheme="minorHAnsi" w:cstheme="minorHAnsi"/>
                <w:color w:val="000000" w:themeColor="text1"/>
                <w:sz w:val="22"/>
              </w:rPr>
              <w:t>s</w:t>
            </w:r>
            <w:r w:rsidRPr="00636D17">
              <w:rPr>
                <w:rFonts w:asciiTheme="minorHAnsi" w:hAnsiTheme="minorHAnsi" w:cstheme="minorHAnsi"/>
                <w:color w:val="000000" w:themeColor="text1"/>
                <w:sz w:val="22"/>
              </w:rPr>
              <w:t xml:space="preserve">tart to </w:t>
            </w:r>
            <w:r w:rsidR="005E38B7">
              <w:rPr>
                <w:rFonts w:asciiTheme="minorHAnsi" w:hAnsiTheme="minorHAnsi" w:cstheme="minorHAnsi"/>
                <w:color w:val="000000" w:themeColor="text1"/>
                <w:sz w:val="22"/>
              </w:rPr>
              <w:t>l</w:t>
            </w:r>
            <w:r w:rsidRPr="00636D17">
              <w:rPr>
                <w:rFonts w:asciiTheme="minorHAnsi" w:hAnsiTheme="minorHAnsi" w:cstheme="minorHAnsi"/>
                <w:color w:val="000000" w:themeColor="text1"/>
                <w:sz w:val="22"/>
              </w:rPr>
              <w:t>ife</w:t>
            </w:r>
            <w:r w:rsidR="002F2ED9" w:rsidRPr="00636D17">
              <w:rPr>
                <w:rFonts w:asciiTheme="minorHAnsi" w:hAnsiTheme="minorHAnsi" w:cstheme="minorHAnsi"/>
                <w:color w:val="000000" w:themeColor="text1"/>
                <w:sz w:val="22"/>
              </w:rPr>
              <w:t xml:space="preserve"> (0-4)</w:t>
            </w:r>
          </w:p>
        </w:tc>
        <w:tc>
          <w:tcPr>
            <w:tcW w:w="5812" w:type="dxa"/>
            <w:tcBorders>
              <w:top w:val="single" w:sz="4" w:space="0" w:color="000000"/>
              <w:left w:val="single" w:sz="4" w:space="0" w:color="000000"/>
              <w:bottom w:val="single" w:sz="4" w:space="0" w:color="000000"/>
              <w:right w:val="single" w:sz="4" w:space="0" w:color="000000"/>
            </w:tcBorders>
          </w:tcPr>
          <w:p w14:paraId="5E346F46" w14:textId="06973B93" w:rsidR="005C2317" w:rsidRPr="00636D17" w:rsidRDefault="005C2317" w:rsidP="0019766F">
            <w:pPr>
              <w:shd w:val="clear" w:color="auto" w:fill="FFFFFF"/>
              <w:spacing w:before="120"/>
              <w:ind w:right="375"/>
              <w:rPr>
                <w:rFonts w:asciiTheme="minorHAnsi" w:hAnsiTheme="minorHAnsi" w:cstheme="minorHAnsi"/>
                <w:i/>
                <w:color w:val="000000" w:themeColor="text1"/>
                <w:sz w:val="22"/>
                <w:szCs w:val="20"/>
              </w:rPr>
            </w:pPr>
            <w:r w:rsidRPr="00636D17">
              <w:rPr>
                <w:rFonts w:asciiTheme="minorHAnsi" w:hAnsiTheme="minorHAnsi" w:cstheme="minorHAnsi"/>
                <w:color w:val="000000" w:themeColor="text1"/>
                <w:sz w:val="22"/>
                <w:lang w:val="mi-NZ"/>
              </w:rPr>
              <w:t xml:space="preserve">Use of the Early Pregnancy Assessment </w:t>
            </w:r>
            <w:r w:rsidR="0019766F">
              <w:rPr>
                <w:rFonts w:asciiTheme="minorHAnsi" w:hAnsiTheme="minorHAnsi" w:cstheme="minorHAnsi"/>
                <w:color w:val="000000" w:themeColor="text1"/>
                <w:sz w:val="22"/>
                <w:lang w:val="mi-NZ"/>
              </w:rPr>
              <w:t>Tool (EPAT)</w:t>
            </w:r>
            <w:r w:rsidRPr="00636D17">
              <w:rPr>
                <w:rFonts w:asciiTheme="minorHAnsi" w:hAnsiTheme="minorHAnsi" w:cstheme="minorHAnsi"/>
                <w:color w:val="000000" w:themeColor="text1"/>
                <w:sz w:val="22"/>
                <w:lang w:val="mi-NZ"/>
              </w:rPr>
              <w:t xml:space="preserve"> </w:t>
            </w:r>
            <w:r w:rsidR="002F2ED9" w:rsidRPr="00636D17">
              <w:rPr>
                <w:rFonts w:asciiTheme="minorHAnsi" w:hAnsiTheme="minorHAnsi" w:cstheme="minorHAnsi"/>
                <w:color w:val="000000" w:themeColor="text1"/>
                <w:sz w:val="22"/>
                <w:lang w:val="mi-NZ"/>
              </w:rPr>
              <w:t>collaborative</w:t>
            </w:r>
          </w:p>
        </w:tc>
        <w:tc>
          <w:tcPr>
            <w:tcW w:w="7797" w:type="dxa"/>
            <w:tcBorders>
              <w:top w:val="single" w:sz="4" w:space="0" w:color="000000"/>
              <w:left w:val="single" w:sz="4" w:space="0" w:color="000000"/>
              <w:bottom w:val="single" w:sz="4" w:space="0" w:color="000000"/>
              <w:right w:val="single" w:sz="4" w:space="0" w:color="000000"/>
            </w:tcBorders>
          </w:tcPr>
          <w:p w14:paraId="58AC072E" w14:textId="4DEC28C2" w:rsidR="00B23573" w:rsidRPr="00636D17" w:rsidRDefault="00A33165" w:rsidP="000A23D3">
            <w:pPr>
              <w:spacing w:before="120" w:line="240" w:lineRule="auto"/>
              <w:ind w:left="-40"/>
              <w:rPr>
                <w:rFonts w:asciiTheme="minorHAnsi" w:hAnsiTheme="minorHAnsi" w:cstheme="minorHAnsi"/>
                <w:color w:val="000000" w:themeColor="text1"/>
                <w:sz w:val="22"/>
                <w:lang w:val="mi-NZ"/>
              </w:rPr>
            </w:pPr>
            <w:r w:rsidRPr="00636D17">
              <w:rPr>
                <w:rFonts w:asciiTheme="minorHAnsi" w:hAnsiTheme="minorHAnsi" w:cstheme="minorHAnsi"/>
                <w:color w:val="000000" w:themeColor="text1"/>
                <w:sz w:val="22"/>
                <w:lang w:val="mi-NZ"/>
              </w:rPr>
              <w:t xml:space="preserve">Practices can now use EPAT in their care provision of pregnant women. EPAT is incorporated in the practice PMS system and enables a systematic assessment with prompts to support you in providing evidence-based care. </w:t>
            </w:r>
          </w:p>
          <w:p w14:paraId="7ED1052F" w14:textId="7FCAEA49" w:rsidR="005C2317" w:rsidRPr="00B23573" w:rsidRDefault="00A33165" w:rsidP="005E38B7">
            <w:pPr>
              <w:spacing w:before="120" w:line="240" w:lineRule="auto"/>
              <w:ind w:left="-40"/>
              <w:rPr>
                <w:rFonts w:asciiTheme="minorHAnsi" w:hAnsiTheme="minorHAnsi" w:cstheme="minorHAnsi"/>
                <w:sz w:val="22"/>
                <w:lang w:val="mi-NZ"/>
              </w:rPr>
            </w:pPr>
            <w:r w:rsidRPr="00636D17">
              <w:rPr>
                <w:rFonts w:asciiTheme="minorHAnsi" w:hAnsiTheme="minorHAnsi" w:cstheme="minorHAnsi"/>
                <w:color w:val="000000" w:themeColor="text1"/>
                <w:sz w:val="22"/>
                <w:lang w:val="mi-NZ"/>
              </w:rPr>
              <w:t xml:space="preserve">Through this collaborative, you will receive coaching and support on proven </w:t>
            </w:r>
            <w:r w:rsidR="001B0F62" w:rsidRPr="00636D17">
              <w:rPr>
                <w:rFonts w:asciiTheme="minorHAnsi" w:hAnsiTheme="minorHAnsi" w:cstheme="minorHAnsi"/>
                <w:color w:val="000000" w:themeColor="text1"/>
                <w:sz w:val="22"/>
                <w:lang w:val="mi-NZ"/>
              </w:rPr>
              <w:t>health care</w:t>
            </w:r>
            <w:r w:rsidRPr="00636D17">
              <w:rPr>
                <w:rFonts w:asciiTheme="minorHAnsi" w:hAnsiTheme="minorHAnsi" w:cstheme="minorHAnsi"/>
                <w:color w:val="000000" w:themeColor="text1"/>
                <w:sz w:val="22"/>
                <w:lang w:val="mi-NZ"/>
              </w:rPr>
              <w:t xml:space="preserve"> improvement methods to integrate EPAT into your practice impactfully and sustainably. You can be shown ways of measuring how successfully you’ve implemented EPAT and its contribution to improving the care provision to your patients. There will be organised collaborative learning sessions which are also a platform to share your knowledge, processes and outcomes with other practices</w:t>
            </w:r>
            <w:r w:rsidRPr="00B23573">
              <w:rPr>
                <w:rFonts w:asciiTheme="minorHAnsi" w:hAnsiTheme="minorHAnsi" w:cstheme="minorHAnsi"/>
                <w:sz w:val="22"/>
                <w:lang w:val="mi-NZ"/>
              </w:rPr>
              <w:t>.</w:t>
            </w:r>
          </w:p>
        </w:tc>
      </w:tr>
    </w:tbl>
    <w:p w14:paraId="52EB2E68" w14:textId="77777777" w:rsidR="000A23D3" w:rsidRDefault="000A23D3"/>
    <w:p w14:paraId="6D636354" w14:textId="77777777" w:rsidR="000A23D3" w:rsidRDefault="000A23D3"/>
    <w:p w14:paraId="2CFE0772" w14:textId="77777777" w:rsidR="000A23D3" w:rsidRDefault="000A23D3"/>
    <w:p w14:paraId="18B056C7" w14:textId="4449FEEB" w:rsidR="000A23D3" w:rsidRDefault="000A23D3"/>
    <w:tbl>
      <w:tblPr>
        <w:tblW w:w="0" w:type="auto"/>
        <w:tblLook w:val="04A0" w:firstRow="1" w:lastRow="0" w:firstColumn="1" w:lastColumn="0" w:noHBand="0" w:noVBand="1"/>
      </w:tblPr>
      <w:tblGrid>
        <w:gridCol w:w="1696"/>
        <w:gridCol w:w="5812"/>
        <w:gridCol w:w="7797"/>
      </w:tblGrid>
      <w:tr w:rsidR="000A23D3" w:rsidRPr="00E0609A" w14:paraId="63DCFD1F" w14:textId="77777777" w:rsidTr="000A23D3">
        <w:trPr>
          <w:trHeight w:val="567"/>
          <w:tblHeader/>
        </w:trPr>
        <w:tc>
          <w:tcPr>
            <w:tcW w:w="1696" w:type="dxa"/>
            <w:tcBorders>
              <w:top w:val="single" w:sz="4" w:space="0" w:color="auto"/>
              <w:left w:val="single" w:sz="4" w:space="0" w:color="000000"/>
              <w:bottom w:val="single" w:sz="4" w:space="0" w:color="000000"/>
              <w:right w:val="nil"/>
            </w:tcBorders>
            <w:shd w:val="clear" w:color="auto" w:fill="DBDBDB" w:themeFill="accent3" w:themeFillTint="66"/>
            <w:vAlign w:val="center"/>
          </w:tcPr>
          <w:p w14:paraId="50593D5F" w14:textId="77777777" w:rsidR="000A23D3" w:rsidRPr="00E0609A" w:rsidRDefault="000A23D3" w:rsidP="001D36F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Health g</w:t>
            </w:r>
            <w:r w:rsidRPr="00E0609A">
              <w:rPr>
                <w:rFonts w:asciiTheme="minorHAnsi" w:eastAsia="Times New Roman" w:hAnsiTheme="minorHAnsi" w:cs="Times New Roman"/>
                <w:b/>
                <w:color w:val="2F5496"/>
                <w:sz w:val="22"/>
                <w:lang w:val="en-AU" w:eastAsia="ar-SA"/>
              </w:rPr>
              <w:t>oal</w:t>
            </w:r>
          </w:p>
        </w:tc>
        <w:tc>
          <w:tcPr>
            <w:tcW w:w="5812"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0A943C5C" w14:textId="77777777" w:rsidR="000A23D3" w:rsidRPr="00E0609A" w:rsidRDefault="000A23D3" w:rsidP="001D36F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Equity c</w:t>
            </w:r>
            <w:r w:rsidRPr="00E0609A">
              <w:rPr>
                <w:rFonts w:asciiTheme="minorHAnsi" w:eastAsia="Times New Roman" w:hAnsiTheme="minorHAnsi" w:cs="Times New Roman"/>
                <w:b/>
                <w:color w:val="2F5496"/>
                <w:sz w:val="22"/>
                <w:lang w:val="en-AU" w:eastAsia="ar-SA"/>
              </w:rPr>
              <w:t xml:space="preserve">ollaborative </w:t>
            </w:r>
            <w:r>
              <w:rPr>
                <w:rFonts w:asciiTheme="minorHAnsi" w:eastAsia="Times New Roman" w:hAnsiTheme="minorHAnsi" w:cs="Times New Roman"/>
                <w:b/>
                <w:color w:val="2F5496"/>
                <w:sz w:val="22"/>
                <w:lang w:val="en-AU" w:eastAsia="ar-SA"/>
              </w:rPr>
              <w:t>topics (</w:t>
            </w:r>
            <w:r w:rsidRPr="00C141E8">
              <w:rPr>
                <w:rFonts w:asciiTheme="minorHAnsi" w:eastAsia="Times New Roman" w:hAnsiTheme="minorHAnsi" w:cs="Times New Roman"/>
                <w:b/>
                <w:i/>
                <w:color w:val="2F5496"/>
                <w:sz w:val="22"/>
                <w:lang w:val="en-AU" w:eastAsia="ar-SA"/>
              </w:rPr>
              <w:t>choose one</w:t>
            </w:r>
            <w:r w:rsidRPr="00E0609A">
              <w:rPr>
                <w:rFonts w:asciiTheme="minorHAnsi" w:eastAsia="Times New Roman" w:hAnsiTheme="minorHAnsi" w:cs="Times New Roman"/>
                <w:b/>
                <w:color w:val="2F5496"/>
                <w:sz w:val="22"/>
                <w:lang w:val="en-AU" w:eastAsia="ar-SA"/>
              </w:rPr>
              <w:t>)</w:t>
            </w:r>
          </w:p>
        </w:tc>
        <w:tc>
          <w:tcPr>
            <w:tcW w:w="7797"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73DC4200" w14:textId="77777777" w:rsidR="000A23D3" w:rsidRPr="00E0609A" w:rsidRDefault="000A23D3" w:rsidP="001D36F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Benefits of joining the collaborative</w:t>
            </w:r>
          </w:p>
        </w:tc>
      </w:tr>
      <w:tr w:rsidR="005C2317" w:rsidRPr="00E0609A" w14:paraId="2DA109F6" w14:textId="77777777" w:rsidTr="000A23D3">
        <w:trPr>
          <w:trHeight w:val="850"/>
        </w:trPr>
        <w:tc>
          <w:tcPr>
            <w:tcW w:w="1696" w:type="dxa"/>
            <w:tcBorders>
              <w:top w:val="single" w:sz="4" w:space="0" w:color="000000"/>
              <w:left w:val="single" w:sz="4" w:space="0" w:color="000000"/>
              <w:bottom w:val="single" w:sz="4" w:space="0" w:color="000000"/>
              <w:right w:val="nil"/>
            </w:tcBorders>
          </w:tcPr>
          <w:p w14:paraId="25625E94" w14:textId="16AC7FE6" w:rsidR="005C2317" w:rsidRPr="00636D17" w:rsidRDefault="005C2317" w:rsidP="005E38B7">
            <w:pPr>
              <w:snapToGrid w:val="0"/>
              <w:spacing w:before="120"/>
              <w:rPr>
                <w:rFonts w:asciiTheme="minorHAnsi" w:hAnsiTheme="minorHAnsi" w:cstheme="minorHAnsi"/>
                <w:color w:val="000000" w:themeColor="text1"/>
                <w:sz w:val="22"/>
              </w:rPr>
            </w:pPr>
            <w:r w:rsidRPr="00636D17">
              <w:rPr>
                <w:rFonts w:asciiTheme="minorHAnsi" w:hAnsiTheme="minorHAnsi" w:cstheme="minorHAnsi"/>
                <w:color w:val="000000" w:themeColor="text1"/>
                <w:sz w:val="22"/>
              </w:rPr>
              <w:t xml:space="preserve">Healthy </w:t>
            </w:r>
            <w:r w:rsidR="005E38B7">
              <w:rPr>
                <w:rFonts w:asciiTheme="minorHAnsi" w:hAnsiTheme="minorHAnsi" w:cstheme="minorHAnsi"/>
                <w:color w:val="000000" w:themeColor="text1"/>
                <w:sz w:val="22"/>
              </w:rPr>
              <w:t>s</w:t>
            </w:r>
            <w:r w:rsidRPr="00636D17">
              <w:rPr>
                <w:rFonts w:asciiTheme="minorHAnsi" w:hAnsiTheme="minorHAnsi" w:cstheme="minorHAnsi"/>
                <w:color w:val="000000" w:themeColor="text1"/>
                <w:sz w:val="22"/>
              </w:rPr>
              <w:t xml:space="preserve">tart to </w:t>
            </w:r>
            <w:r w:rsidR="005E38B7">
              <w:rPr>
                <w:rFonts w:asciiTheme="minorHAnsi" w:hAnsiTheme="minorHAnsi" w:cstheme="minorHAnsi"/>
                <w:color w:val="000000" w:themeColor="text1"/>
                <w:sz w:val="22"/>
              </w:rPr>
              <w:t>l</w:t>
            </w:r>
            <w:r w:rsidRPr="00636D17">
              <w:rPr>
                <w:rFonts w:asciiTheme="minorHAnsi" w:hAnsiTheme="minorHAnsi" w:cstheme="minorHAnsi"/>
                <w:color w:val="000000" w:themeColor="text1"/>
                <w:sz w:val="22"/>
              </w:rPr>
              <w:t>ife</w:t>
            </w:r>
            <w:r w:rsidR="003A68BB" w:rsidRPr="00636D17">
              <w:rPr>
                <w:rFonts w:asciiTheme="minorHAnsi" w:hAnsiTheme="minorHAnsi" w:cstheme="minorHAnsi"/>
                <w:color w:val="000000" w:themeColor="text1"/>
                <w:sz w:val="22"/>
              </w:rPr>
              <w:t xml:space="preserve"> (0-4)</w:t>
            </w:r>
          </w:p>
        </w:tc>
        <w:tc>
          <w:tcPr>
            <w:tcW w:w="5812" w:type="dxa"/>
            <w:tcBorders>
              <w:top w:val="single" w:sz="4" w:space="0" w:color="000000"/>
              <w:left w:val="single" w:sz="4" w:space="0" w:color="000000"/>
              <w:bottom w:val="single" w:sz="4" w:space="0" w:color="000000"/>
              <w:right w:val="single" w:sz="4" w:space="0" w:color="000000"/>
            </w:tcBorders>
          </w:tcPr>
          <w:p w14:paraId="49D31C39" w14:textId="0E182D0C" w:rsidR="005C2317" w:rsidRPr="00636D17" w:rsidRDefault="005C2317" w:rsidP="00AA1804">
            <w:pPr>
              <w:shd w:val="clear" w:color="auto" w:fill="FFFFFF"/>
              <w:spacing w:before="120"/>
              <w:ind w:right="375"/>
              <w:rPr>
                <w:rFonts w:asciiTheme="minorHAnsi" w:hAnsiTheme="minorHAnsi" w:cstheme="minorHAnsi"/>
                <w:color w:val="000000" w:themeColor="text1"/>
                <w:sz w:val="22"/>
                <w:lang w:val="mi-NZ"/>
              </w:rPr>
            </w:pPr>
            <w:r w:rsidRPr="00636D17">
              <w:rPr>
                <w:rFonts w:asciiTheme="minorHAnsi" w:hAnsiTheme="minorHAnsi" w:cstheme="minorHAnsi"/>
                <w:color w:val="000000" w:themeColor="text1"/>
                <w:sz w:val="22"/>
                <w:lang w:val="mi-NZ"/>
              </w:rPr>
              <w:t>The development of midwives or social worker hubs</w:t>
            </w:r>
            <w:r w:rsidR="002F2ED9" w:rsidRPr="00636D17">
              <w:rPr>
                <w:rFonts w:asciiTheme="minorHAnsi" w:hAnsiTheme="minorHAnsi" w:cstheme="minorHAnsi"/>
                <w:color w:val="000000" w:themeColor="text1"/>
                <w:sz w:val="22"/>
                <w:lang w:val="mi-NZ"/>
              </w:rPr>
              <w:t xml:space="preserve"> collaborative</w:t>
            </w:r>
          </w:p>
        </w:tc>
        <w:tc>
          <w:tcPr>
            <w:tcW w:w="7797" w:type="dxa"/>
            <w:tcBorders>
              <w:top w:val="single" w:sz="4" w:space="0" w:color="000000"/>
              <w:left w:val="single" w:sz="4" w:space="0" w:color="000000"/>
              <w:bottom w:val="single" w:sz="4" w:space="0" w:color="000000"/>
              <w:right w:val="single" w:sz="4" w:space="0" w:color="000000"/>
            </w:tcBorders>
          </w:tcPr>
          <w:p w14:paraId="5E7F5B9F" w14:textId="77777777" w:rsidR="00B23573" w:rsidRPr="00636D17" w:rsidRDefault="00A33165" w:rsidP="00486FF9">
            <w:pPr>
              <w:suppressAutoHyphens/>
              <w:snapToGrid w:val="0"/>
              <w:spacing w:before="120" w:line="240" w:lineRule="auto"/>
              <w:ind w:left="-19"/>
              <w:rPr>
                <w:rFonts w:asciiTheme="minorHAnsi" w:hAnsiTheme="minorHAnsi" w:cstheme="minorHAnsi"/>
                <w:color w:val="000000" w:themeColor="text1"/>
                <w:sz w:val="22"/>
                <w:lang w:val="mi-NZ"/>
              </w:rPr>
            </w:pPr>
            <w:r w:rsidRPr="00636D17">
              <w:rPr>
                <w:rFonts w:asciiTheme="minorHAnsi" w:hAnsiTheme="minorHAnsi" w:cstheme="minorHAnsi"/>
                <w:color w:val="000000" w:themeColor="text1"/>
                <w:sz w:val="22"/>
                <w:lang w:val="mi-NZ"/>
              </w:rPr>
              <w:t>Virtual midwives and social worker hubs are a virtual space within which practices can make real time handovers with midwives and social workers during the pregnant woman’s practice visit. This can be done either by video call, phone call or with the midwife of social worker physically present in the practice. ProCare will provide practices with a continually updated list of midwives and social workers, put together in collaboration with NGOs such as Awhi Ora and government organisations.</w:t>
            </w:r>
          </w:p>
          <w:p w14:paraId="2139488D" w14:textId="6B5EC60D" w:rsidR="005C2317" w:rsidRPr="00636D17" w:rsidRDefault="001B0F62" w:rsidP="00486FF9">
            <w:pPr>
              <w:suppressAutoHyphens/>
              <w:snapToGrid w:val="0"/>
              <w:spacing w:before="120" w:line="240" w:lineRule="auto"/>
              <w:ind w:left="-19"/>
              <w:rPr>
                <w:rFonts w:asciiTheme="minorHAnsi" w:hAnsiTheme="minorHAnsi" w:cstheme="minorHAnsi"/>
                <w:color w:val="000000" w:themeColor="text1"/>
                <w:sz w:val="22"/>
              </w:rPr>
            </w:pPr>
            <w:r w:rsidRPr="00636D17">
              <w:rPr>
                <w:rFonts w:asciiTheme="minorHAnsi" w:hAnsiTheme="minorHAnsi" w:cstheme="minorHAnsi"/>
                <w:color w:val="000000" w:themeColor="text1"/>
                <w:sz w:val="22"/>
                <w:lang w:val="mi-NZ"/>
              </w:rPr>
              <w:t>Through this q</w:t>
            </w:r>
            <w:r w:rsidR="00A33165" w:rsidRPr="00636D17">
              <w:rPr>
                <w:rFonts w:asciiTheme="minorHAnsi" w:hAnsiTheme="minorHAnsi" w:cstheme="minorHAnsi"/>
                <w:color w:val="000000" w:themeColor="text1"/>
                <w:sz w:val="22"/>
                <w:lang w:val="mi-NZ"/>
              </w:rPr>
              <w:t xml:space="preserve">uality Improvement collaborative, you will receive coaching and support on proven </w:t>
            </w:r>
            <w:r w:rsidRPr="00636D17">
              <w:rPr>
                <w:rFonts w:asciiTheme="minorHAnsi" w:hAnsiTheme="minorHAnsi" w:cstheme="minorHAnsi"/>
                <w:color w:val="000000" w:themeColor="text1"/>
                <w:sz w:val="22"/>
                <w:lang w:val="mi-NZ"/>
              </w:rPr>
              <w:t>health care</w:t>
            </w:r>
            <w:r w:rsidR="00A33165" w:rsidRPr="00636D17">
              <w:rPr>
                <w:rFonts w:asciiTheme="minorHAnsi" w:hAnsiTheme="minorHAnsi" w:cstheme="minorHAnsi"/>
                <w:color w:val="000000" w:themeColor="text1"/>
                <w:sz w:val="22"/>
                <w:lang w:val="mi-NZ"/>
              </w:rPr>
              <w:t xml:space="preserve"> improvement methods to cater the virtual midwives and social worker hubs to your practice impactfully and sustainably. You can be shown ways of measuring how successfully you’ve implemented the hubs and their contribution to improving the care provision to your patients. There will be organised collaborative learning sessions which are also a platform to share your knowledge, processes and outcomes with other practices.</w:t>
            </w:r>
          </w:p>
        </w:tc>
      </w:tr>
      <w:tr w:rsidR="005C2317" w:rsidRPr="00E0609A" w14:paraId="16FF702C" w14:textId="77777777" w:rsidTr="000A23D3">
        <w:trPr>
          <w:trHeight w:val="1277"/>
        </w:trPr>
        <w:tc>
          <w:tcPr>
            <w:tcW w:w="1696" w:type="dxa"/>
            <w:tcBorders>
              <w:top w:val="single" w:sz="4" w:space="0" w:color="000000"/>
              <w:left w:val="single" w:sz="4" w:space="0" w:color="000000"/>
              <w:bottom w:val="single" w:sz="4" w:space="0" w:color="000000"/>
              <w:right w:val="nil"/>
            </w:tcBorders>
          </w:tcPr>
          <w:p w14:paraId="1607F9D0" w14:textId="756C5CB5" w:rsidR="005C2317" w:rsidRPr="00636D17" w:rsidRDefault="002F2ED9" w:rsidP="00486FF9">
            <w:pPr>
              <w:snapToGrid w:val="0"/>
              <w:spacing w:before="120"/>
              <w:rPr>
                <w:rFonts w:asciiTheme="minorHAnsi" w:hAnsiTheme="minorHAnsi" w:cstheme="minorHAnsi"/>
                <w:color w:val="000000" w:themeColor="text1"/>
                <w:sz w:val="22"/>
              </w:rPr>
            </w:pPr>
            <w:r w:rsidRPr="00636D17">
              <w:rPr>
                <w:rFonts w:asciiTheme="minorHAnsi" w:hAnsiTheme="minorHAnsi" w:cstheme="minorHAnsi"/>
                <w:color w:val="000000" w:themeColor="text1"/>
                <w:sz w:val="22"/>
              </w:rPr>
              <w:t xml:space="preserve">Increased </w:t>
            </w:r>
            <w:r w:rsidR="005E38B7">
              <w:rPr>
                <w:rFonts w:asciiTheme="minorHAnsi" w:hAnsiTheme="minorHAnsi" w:cstheme="minorHAnsi"/>
                <w:color w:val="000000" w:themeColor="text1"/>
                <w:sz w:val="22"/>
              </w:rPr>
              <w:t>youth e</w:t>
            </w:r>
            <w:r w:rsidR="005C2317" w:rsidRPr="00636D17">
              <w:rPr>
                <w:rFonts w:asciiTheme="minorHAnsi" w:hAnsiTheme="minorHAnsi" w:cstheme="minorHAnsi"/>
                <w:color w:val="000000" w:themeColor="text1"/>
                <w:sz w:val="22"/>
              </w:rPr>
              <w:t>ngagement</w:t>
            </w:r>
            <w:r w:rsidR="005E38B7">
              <w:rPr>
                <w:rFonts w:asciiTheme="minorHAnsi" w:hAnsiTheme="minorHAnsi" w:cstheme="minorHAnsi"/>
                <w:color w:val="000000" w:themeColor="text1"/>
                <w:sz w:val="22"/>
              </w:rPr>
              <w:t xml:space="preserve"> with primary c</w:t>
            </w:r>
            <w:r w:rsidRPr="00636D17">
              <w:rPr>
                <w:rFonts w:asciiTheme="minorHAnsi" w:hAnsiTheme="minorHAnsi" w:cstheme="minorHAnsi"/>
                <w:color w:val="000000" w:themeColor="text1"/>
                <w:sz w:val="22"/>
              </w:rPr>
              <w:t>are</w:t>
            </w:r>
            <w:r w:rsidR="005E38B7">
              <w:rPr>
                <w:rFonts w:asciiTheme="minorHAnsi" w:hAnsiTheme="minorHAnsi" w:cstheme="minorHAnsi"/>
                <w:color w:val="000000" w:themeColor="text1"/>
                <w:sz w:val="22"/>
              </w:rPr>
              <w:t xml:space="preserve"> (15-24)</w:t>
            </w:r>
          </w:p>
        </w:tc>
        <w:tc>
          <w:tcPr>
            <w:tcW w:w="5812" w:type="dxa"/>
            <w:tcBorders>
              <w:top w:val="single" w:sz="4" w:space="0" w:color="000000"/>
              <w:left w:val="single" w:sz="4" w:space="0" w:color="000000"/>
              <w:bottom w:val="single" w:sz="4" w:space="0" w:color="000000"/>
              <w:right w:val="single" w:sz="4" w:space="0" w:color="000000"/>
            </w:tcBorders>
          </w:tcPr>
          <w:p w14:paraId="4B075310" w14:textId="5F77BEC8" w:rsidR="005C2317" w:rsidRPr="00636D17" w:rsidRDefault="005C2317" w:rsidP="00AA1804">
            <w:pPr>
              <w:shd w:val="clear" w:color="auto" w:fill="FFFFFF"/>
              <w:spacing w:before="120"/>
              <w:ind w:right="375"/>
              <w:rPr>
                <w:rFonts w:asciiTheme="minorHAnsi" w:hAnsiTheme="minorHAnsi" w:cstheme="minorHAnsi"/>
                <w:color w:val="000000" w:themeColor="text1"/>
                <w:sz w:val="22"/>
                <w:szCs w:val="20"/>
              </w:rPr>
            </w:pPr>
            <w:r w:rsidRPr="00636D17">
              <w:rPr>
                <w:rFonts w:asciiTheme="minorHAnsi" w:hAnsiTheme="minorHAnsi" w:cstheme="minorHAnsi"/>
                <w:color w:val="000000" w:themeColor="text1"/>
                <w:sz w:val="22"/>
                <w:lang w:val="mi-NZ"/>
              </w:rPr>
              <w:t>Youth friendly practice collaborative</w:t>
            </w:r>
          </w:p>
        </w:tc>
        <w:tc>
          <w:tcPr>
            <w:tcW w:w="7797" w:type="dxa"/>
            <w:tcBorders>
              <w:top w:val="single" w:sz="4" w:space="0" w:color="000000"/>
              <w:left w:val="single" w:sz="4" w:space="0" w:color="000000"/>
              <w:bottom w:val="single" w:sz="4" w:space="0" w:color="000000"/>
              <w:right w:val="single" w:sz="4" w:space="0" w:color="000000"/>
            </w:tcBorders>
          </w:tcPr>
          <w:p w14:paraId="7439C440" w14:textId="47324824" w:rsidR="00B23573" w:rsidRPr="00636D17" w:rsidRDefault="00A33165" w:rsidP="00486FF9">
            <w:pPr>
              <w:suppressAutoHyphens/>
              <w:snapToGrid w:val="0"/>
              <w:spacing w:before="120" w:line="240" w:lineRule="auto"/>
              <w:ind w:left="-19"/>
              <w:rPr>
                <w:rFonts w:asciiTheme="minorHAnsi" w:hAnsiTheme="minorHAnsi" w:cstheme="minorHAnsi"/>
                <w:color w:val="000000" w:themeColor="text1"/>
                <w:sz w:val="22"/>
                <w:lang w:val="mi-NZ"/>
              </w:rPr>
            </w:pPr>
            <w:r w:rsidRPr="00636D17">
              <w:rPr>
                <w:rFonts w:asciiTheme="minorHAnsi" w:hAnsiTheme="minorHAnsi" w:cstheme="minorHAnsi"/>
                <w:color w:val="000000" w:themeColor="text1"/>
                <w:sz w:val="22"/>
                <w:lang w:val="mi-NZ"/>
              </w:rPr>
              <w:t xml:space="preserve">ProCare has adopted a </w:t>
            </w:r>
            <w:r w:rsidR="001B0F62" w:rsidRPr="00636D17">
              <w:rPr>
                <w:rFonts w:asciiTheme="minorHAnsi" w:hAnsiTheme="minorHAnsi" w:cstheme="minorHAnsi"/>
                <w:color w:val="000000" w:themeColor="text1"/>
                <w:sz w:val="22"/>
                <w:lang w:val="mi-NZ"/>
              </w:rPr>
              <w:t>y</w:t>
            </w:r>
            <w:r w:rsidRPr="00636D17">
              <w:rPr>
                <w:rFonts w:asciiTheme="minorHAnsi" w:hAnsiTheme="minorHAnsi" w:cstheme="minorHAnsi"/>
                <w:color w:val="000000" w:themeColor="text1"/>
                <w:sz w:val="22"/>
                <w:lang w:val="mi-NZ"/>
              </w:rPr>
              <w:t xml:space="preserve">outh </w:t>
            </w:r>
            <w:r w:rsidR="001B0F62" w:rsidRPr="00636D17">
              <w:rPr>
                <w:rFonts w:asciiTheme="minorHAnsi" w:hAnsiTheme="minorHAnsi" w:cstheme="minorHAnsi"/>
                <w:color w:val="000000" w:themeColor="text1"/>
                <w:sz w:val="22"/>
                <w:lang w:val="mi-NZ"/>
              </w:rPr>
              <w:t>h</w:t>
            </w:r>
            <w:r w:rsidRPr="00636D17">
              <w:rPr>
                <w:rFonts w:asciiTheme="minorHAnsi" w:hAnsiTheme="minorHAnsi" w:cstheme="minorHAnsi"/>
                <w:color w:val="000000" w:themeColor="text1"/>
                <w:sz w:val="22"/>
                <w:lang w:val="mi-NZ"/>
              </w:rPr>
              <w:t xml:space="preserve">ealth </w:t>
            </w:r>
            <w:r w:rsidR="001B0F62" w:rsidRPr="00636D17">
              <w:rPr>
                <w:rFonts w:asciiTheme="minorHAnsi" w:hAnsiTheme="minorHAnsi" w:cstheme="minorHAnsi"/>
                <w:color w:val="000000" w:themeColor="text1"/>
                <w:sz w:val="22"/>
                <w:lang w:val="mi-NZ"/>
              </w:rPr>
              <w:t>t</w:t>
            </w:r>
            <w:r w:rsidRPr="00636D17">
              <w:rPr>
                <w:rFonts w:asciiTheme="minorHAnsi" w:hAnsiTheme="minorHAnsi" w:cstheme="minorHAnsi"/>
                <w:color w:val="000000" w:themeColor="text1"/>
                <w:sz w:val="22"/>
                <w:lang w:val="mi-NZ"/>
              </w:rPr>
              <w:t xml:space="preserve">oolbox to assist practices in catering for the needs of youths and providing more youth friendly clinical services. The </w:t>
            </w:r>
            <w:hyperlink r:id="rId26" w:history="1">
              <w:r w:rsidR="001B0F62" w:rsidRPr="005E38B7">
                <w:rPr>
                  <w:rStyle w:val="Hyperlink"/>
                  <w:rFonts w:asciiTheme="minorHAnsi" w:hAnsiTheme="minorHAnsi" w:cstheme="minorHAnsi"/>
                  <w:b/>
                  <w:color w:val="auto"/>
                  <w:sz w:val="22"/>
                  <w:lang w:val="mi-NZ"/>
                </w:rPr>
                <w:t>t</w:t>
              </w:r>
              <w:r w:rsidRPr="005E38B7">
                <w:rPr>
                  <w:rStyle w:val="Hyperlink"/>
                  <w:rFonts w:asciiTheme="minorHAnsi" w:hAnsiTheme="minorHAnsi" w:cstheme="minorHAnsi"/>
                  <w:b/>
                  <w:color w:val="auto"/>
                  <w:sz w:val="22"/>
                  <w:lang w:val="mi-NZ"/>
                </w:rPr>
                <w:t>oolbox</w:t>
              </w:r>
            </w:hyperlink>
            <w:r w:rsidRPr="005E38B7">
              <w:rPr>
                <w:rFonts w:asciiTheme="minorHAnsi" w:hAnsiTheme="minorHAnsi" w:cstheme="minorHAnsi"/>
                <w:b/>
                <w:sz w:val="22"/>
                <w:lang w:val="mi-NZ"/>
              </w:rPr>
              <w:t xml:space="preserve"> </w:t>
            </w:r>
            <w:r w:rsidRPr="00636D17">
              <w:rPr>
                <w:rFonts w:asciiTheme="minorHAnsi" w:hAnsiTheme="minorHAnsi" w:cstheme="minorHAnsi"/>
                <w:color w:val="000000" w:themeColor="text1"/>
                <w:sz w:val="22"/>
                <w:lang w:val="mi-NZ"/>
              </w:rPr>
              <w:t xml:space="preserve">contains resources to practically and pragmatically achieve improved working relationships with youth in general practices and provide the needed care. </w:t>
            </w:r>
          </w:p>
          <w:p w14:paraId="433D0541" w14:textId="27277596" w:rsidR="005C2317" w:rsidRPr="00636D17" w:rsidRDefault="00A33165" w:rsidP="001B0F62">
            <w:pPr>
              <w:suppressAutoHyphens/>
              <w:snapToGrid w:val="0"/>
              <w:spacing w:before="120" w:line="240" w:lineRule="auto"/>
              <w:ind w:left="-19"/>
              <w:rPr>
                <w:rFonts w:asciiTheme="minorHAnsi" w:hAnsiTheme="minorHAnsi" w:cstheme="minorHAnsi"/>
                <w:color w:val="000000" w:themeColor="text1"/>
                <w:sz w:val="22"/>
                <w:lang w:val="mi-NZ"/>
              </w:rPr>
            </w:pPr>
            <w:r w:rsidRPr="00636D17">
              <w:rPr>
                <w:rFonts w:asciiTheme="minorHAnsi" w:hAnsiTheme="minorHAnsi" w:cstheme="minorHAnsi"/>
                <w:color w:val="000000" w:themeColor="text1"/>
                <w:sz w:val="22"/>
                <w:lang w:val="mi-NZ"/>
              </w:rPr>
              <w:t xml:space="preserve">Through this </w:t>
            </w:r>
            <w:r w:rsidR="001B0F62" w:rsidRPr="00636D17">
              <w:rPr>
                <w:rFonts w:asciiTheme="minorHAnsi" w:hAnsiTheme="minorHAnsi" w:cstheme="minorHAnsi"/>
                <w:color w:val="000000" w:themeColor="text1"/>
                <w:sz w:val="22"/>
                <w:lang w:val="mi-NZ"/>
              </w:rPr>
              <w:t>q</w:t>
            </w:r>
            <w:r w:rsidRPr="00636D17">
              <w:rPr>
                <w:rFonts w:asciiTheme="minorHAnsi" w:hAnsiTheme="minorHAnsi" w:cstheme="minorHAnsi"/>
                <w:color w:val="000000" w:themeColor="text1"/>
                <w:sz w:val="22"/>
                <w:lang w:val="mi-NZ"/>
              </w:rPr>
              <w:t xml:space="preserve">uality Improvement collaborative, you will receive coaching and support on proven </w:t>
            </w:r>
            <w:r w:rsidR="001B0F62" w:rsidRPr="00636D17">
              <w:rPr>
                <w:rFonts w:asciiTheme="minorHAnsi" w:hAnsiTheme="minorHAnsi" w:cstheme="minorHAnsi"/>
                <w:color w:val="000000" w:themeColor="text1"/>
                <w:sz w:val="22"/>
                <w:lang w:val="mi-NZ"/>
              </w:rPr>
              <w:t>health care</w:t>
            </w:r>
            <w:r w:rsidRPr="00636D17">
              <w:rPr>
                <w:rFonts w:asciiTheme="minorHAnsi" w:hAnsiTheme="minorHAnsi" w:cstheme="minorHAnsi"/>
                <w:color w:val="000000" w:themeColor="text1"/>
                <w:sz w:val="22"/>
                <w:lang w:val="mi-NZ"/>
              </w:rPr>
              <w:t xml:space="preserve"> improvement methods to incorporate changes into your practice for increased youth engagement impactfully and sustainably. You can be shown ways of measuring how successfully you’ve implemented youth friendly changes and its contribution to improving the care provision to your patients. There will be organised collaborative learning sessions which are also a platform to share your knowledge, processes and outcomes with other practices.</w:t>
            </w:r>
          </w:p>
        </w:tc>
      </w:tr>
      <w:tr w:rsidR="005C2317" w:rsidRPr="00E0609A" w14:paraId="7CC83471" w14:textId="77777777" w:rsidTr="000A23D3">
        <w:trPr>
          <w:trHeight w:val="1277"/>
        </w:trPr>
        <w:tc>
          <w:tcPr>
            <w:tcW w:w="1696" w:type="dxa"/>
            <w:tcBorders>
              <w:top w:val="single" w:sz="4" w:space="0" w:color="000000"/>
              <w:left w:val="single" w:sz="4" w:space="0" w:color="000000"/>
              <w:bottom w:val="single" w:sz="4" w:space="0" w:color="000000"/>
              <w:right w:val="nil"/>
            </w:tcBorders>
          </w:tcPr>
          <w:p w14:paraId="607F0E7E" w14:textId="39C6F903" w:rsidR="005C2317" w:rsidRPr="00636D17" w:rsidRDefault="005E38B7" w:rsidP="005E38B7">
            <w:pPr>
              <w:snapToGrid w:val="0"/>
              <w:spacing w:before="120"/>
              <w:rPr>
                <w:rFonts w:asciiTheme="minorHAnsi" w:hAnsiTheme="minorHAnsi" w:cstheme="minorHAnsi"/>
                <w:color w:val="000000" w:themeColor="text1"/>
                <w:sz w:val="22"/>
              </w:rPr>
            </w:pPr>
            <w:r>
              <w:rPr>
                <w:rFonts w:asciiTheme="minorHAnsi" w:hAnsiTheme="minorHAnsi" w:cstheme="minorHAnsi"/>
                <w:color w:val="000000" w:themeColor="text1"/>
                <w:sz w:val="22"/>
              </w:rPr>
              <w:t>Engaged to i</w:t>
            </w:r>
            <w:r w:rsidR="005C2317" w:rsidRPr="00636D17">
              <w:rPr>
                <w:rFonts w:asciiTheme="minorHAnsi" w:hAnsiTheme="minorHAnsi" w:cstheme="minorHAnsi"/>
                <w:color w:val="000000" w:themeColor="text1"/>
                <w:sz w:val="22"/>
              </w:rPr>
              <w:t xml:space="preserve">mprove </w:t>
            </w:r>
            <w:r>
              <w:rPr>
                <w:rFonts w:asciiTheme="minorHAnsi" w:hAnsiTheme="minorHAnsi" w:cstheme="minorHAnsi"/>
                <w:color w:val="000000" w:themeColor="text1"/>
                <w:sz w:val="22"/>
              </w:rPr>
              <w:t>w</w:t>
            </w:r>
            <w:r w:rsidR="005C2317" w:rsidRPr="00636D17">
              <w:rPr>
                <w:rFonts w:asciiTheme="minorHAnsi" w:hAnsiTheme="minorHAnsi" w:cstheme="minorHAnsi"/>
                <w:color w:val="000000" w:themeColor="text1"/>
                <w:sz w:val="22"/>
              </w:rPr>
              <w:t>ellbeing</w:t>
            </w:r>
          </w:p>
        </w:tc>
        <w:tc>
          <w:tcPr>
            <w:tcW w:w="5812" w:type="dxa"/>
            <w:tcBorders>
              <w:top w:val="single" w:sz="4" w:space="0" w:color="000000"/>
              <w:left w:val="single" w:sz="4" w:space="0" w:color="000000"/>
              <w:bottom w:val="single" w:sz="4" w:space="0" w:color="000000"/>
              <w:right w:val="single" w:sz="4" w:space="0" w:color="000000"/>
            </w:tcBorders>
          </w:tcPr>
          <w:p w14:paraId="055BCEB2" w14:textId="52C7D3A5" w:rsidR="005C2317" w:rsidRPr="00636D17" w:rsidRDefault="002F2ED9" w:rsidP="000A23D3">
            <w:pPr>
              <w:suppressAutoHyphens/>
              <w:snapToGrid w:val="0"/>
              <w:spacing w:before="120"/>
              <w:rPr>
                <w:rFonts w:asciiTheme="minorHAnsi" w:hAnsiTheme="minorHAnsi" w:cstheme="minorHAnsi"/>
                <w:color w:val="000000" w:themeColor="text1"/>
                <w:sz w:val="22"/>
                <w:szCs w:val="20"/>
              </w:rPr>
            </w:pPr>
            <w:r w:rsidRPr="00636D17">
              <w:rPr>
                <w:rFonts w:asciiTheme="minorHAnsi" w:hAnsiTheme="minorHAnsi" w:cstheme="minorHAnsi"/>
                <w:color w:val="000000" w:themeColor="text1"/>
                <w:sz w:val="22"/>
                <w:szCs w:val="20"/>
              </w:rPr>
              <w:t>A</w:t>
            </w:r>
            <w:r w:rsidR="005C2317" w:rsidRPr="00636D17">
              <w:rPr>
                <w:rFonts w:asciiTheme="minorHAnsi" w:hAnsiTheme="minorHAnsi" w:cstheme="minorHAnsi"/>
                <w:color w:val="000000" w:themeColor="text1"/>
                <w:sz w:val="22"/>
                <w:szCs w:val="20"/>
              </w:rPr>
              <w:t>lcohol screening</w:t>
            </w:r>
            <w:r w:rsidR="000A23D3" w:rsidRPr="00636D17">
              <w:rPr>
                <w:rFonts w:asciiTheme="minorHAnsi" w:hAnsiTheme="minorHAnsi" w:cstheme="minorHAnsi"/>
                <w:color w:val="000000" w:themeColor="text1"/>
                <w:sz w:val="22"/>
                <w:szCs w:val="20"/>
              </w:rPr>
              <w:t xml:space="preserve"> and brief advice</w:t>
            </w:r>
          </w:p>
        </w:tc>
        <w:tc>
          <w:tcPr>
            <w:tcW w:w="7797" w:type="dxa"/>
            <w:tcBorders>
              <w:top w:val="single" w:sz="4" w:space="0" w:color="000000"/>
              <w:left w:val="single" w:sz="4" w:space="0" w:color="000000"/>
              <w:bottom w:val="single" w:sz="4" w:space="0" w:color="000000"/>
              <w:right w:val="single" w:sz="4" w:space="0" w:color="000000"/>
            </w:tcBorders>
          </w:tcPr>
          <w:p w14:paraId="3D90430C" w14:textId="77777777" w:rsidR="00C141E8" w:rsidRPr="00636D17" w:rsidRDefault="00A33165" w:rsidP="00486FF9">
            <w:pPr>
              <w:suppressAutoHyphens/>
              <w:snapToGrid w:val="0"/>
              <w:spacing w:before="120" w:line="240" w:lineRule="auto"/>
              <w:ind w:left="-13"/>
              <w:rPr>
                <w:rFonts w:asciiTheme="minorHAnsi" w:hAnsiTheme="minorHAnsi" w:cstheme="minorHAnsi"/>
                <w:color w:val="000000" w:themeColor="text1"/>
                <w:sz w:val="22"/>
                <w:lang w:val="mi-NZ"/>
              </w:rPr>
            </w:pPr>
            <w:r w:rsidRPr="00636D17">
              <w:rPr>
                <w:rFonts w:asciiTheme="minorHAnsi" w:hAnsiTheme="minorHAnsi" w:cstheme="minorHAnsi"/>
                <w:color w:val="000000" w:themeColor="text1"/>
                <w:sz w:val="22"/>
                <w:lang w:val="mi-NZ"/>
              </w:rPr>
              <w:t xml:space="preserve">The Alcohol ABC (A= Ask B= Brief advice C= Counselling) approach is a simple and effective evidence-based tool to record alcohol intake and provide brief advice and counselling for patients whose alcohol behaviours may be harmful. The approach is systematic, integrated into everyday practice. On average for every 8 people who receive an alcohol brief intervention, one will reduce their intake to safer levels. This approach is highly recommended as an intervention tool by the RNZCGP to help uncover areas not usually considered in general practice quality improvement activity. </w:t>
            </w:r>
          </w:p>
          <w:p w14:paraId="0F70FDE0" w14:textId="11AF466D" w:rsidR="005C2317" w:rsidRPr="00636D17" w:rsidRDefault="00A33165" w:rsidP="00486FF9">
            <w:pPr>
              <w:suppressAutoHyphens/>
              <w:snapToGrid w:val="0"/>
              <w:spacing w:before="120" w:line="240" w:lineRule="auto"/>
              <w:ind w:left="-13"/>
              <w:rPr>
                <w:rFonts w:asciiTheme="minorHAnsi" w:hAnsiTheme="minorHAnsi" w:cstheme="minorHAnsi"/>
                <w:color w:val="000000" w:themeColor="text1"/>
                <w:sz w:val="22"/>
              </w:rPr>
            </w:pPr>
            <w:r w:rsidRPr="00636D17">
              <w:rPr>
                <w:rFonts w:asciiTheme="minorHAnsi" w:hAnsiTheme="minorHAnsi" w:cstheme="minorHAnsi"/>
                <w:color w:val="000000" w:themeColor="text1"/>
                <w:sz w:val="22"/>
                <w:lang w:val="mi-NZ"/>
              </w:rPr>
              <w:t xml:space="preserve">Through this </w:t>
            </w:r>
            <w:r w:rsidR="008827CB" w:rsidRPr="00636D17">
              <w:rPr>
                <w:rFonts w:asciiTheme="minorHAnsi" w:hAnsiTheme="minorHAnsi" w:cstheme="minorHAnsi"/>
                <w:color w:val="000000" w:themeColor="text1"/>
                <w:sz w:val="22"/>
                <w:lang w:val="mi-NZ"/>
              </w:rPr>
              <w:t>equity collaborative</w:t>
            </w:r>
            <w:r w:rsidRPr="00636D17">
              <w:rPr>
                <w:rFonts w:asciiTheme="minorHAnsi" w:hAnsiTheme="minorHAnsi" w:cstheme="minorHAnsi"/>
                <w:color w:val="000000" w:themeColor="text1"/>
                <w:sz w:val="22"/>
                <w:lang w:val="mi-NZ"/>
              </w:rPr>
              <w:t xml:space="preserve">, you will receive coaching and support on proven </w:t>
            </w:r>
            <w:r w:rsidR="001B0F62" w:rsidRPr="00636D17">
              <w:rPr>
                <w:rFonts w:asciiTheme="minorHAnsi" w:hAnsiTheme="minorHAnsi" w:cstheme="minorHAnsi"/>
                <w:color w:val="000000" w:themeColor="text1"/>
                <w:sz w:val="22"/>
                <w:lang w:val="mi-NZ"/>
              </w:rPr>
              <w:t>health care</w:t>
            </w:r>
            <w:r w:rsidRPr="00636D17">
              <w:rPr>
                <w:rFonts w:asciiTheme="minorHAnsi" w:hAnsiTheme="minorHAnsi" w:cstheme="minorHAnsi"/>
                <w:color w:val="000000" w:themeColor="text1"/>
                <w:sz w:val="22"/>
                <w:lang w:val="mi-NZ"/>
              </w:rPr>
              <w:t xml:space="preserve"> improvement methods to incorporate Alcohol ABC into your practice impactfully and sustainably. You can be shown ways of measuring how successfully you’ve implemented Alcohol ABC and its contribution to improving the care provision to your patients.  There will be organised collaborative learning sessions which are also a platform to share your knowledge, processes and outcomes with other practices.</w:t>
            </w:r>
          </w:p>
        </w:tc>
      </w:tr>
      <w:tr w:rsidR="005C2317" w:rsidRPr="00E0609A" w14:paraId="267DF1AE" w14:textId="77777777" w:rsidTr="000A23D3">
        <w:trPr>
          <w:trHeight w:val="1277"/>
        </w:trPr>
        <w:tc>
          <w:tcPr>
            <w:tcW w:w="1696" w:type="dxa"/>
            <w:tcBorders>
              <w:top w:val="single" w:sz="4" w:space="0" w:color="000000"/>
              <w:left w:val="single" w:sz="4" w:space="0" w:color="000000"/>
              <w:bottom w:val="single" w:sz="4" w:space="0" w:color="000000"/>
              <w:right w:val="nil"/>
            </w:tcBorders>
          </w:tcPr>
          <w:p w14:paraId="43D332A5" w14:textId="6F3A74DD" w:rsidR="005C2317" w:rsidRPr="00C60011" w:rsidRDefault="00E0609A" w:rsidP="005E38B7">
            <w:pPr>
              <w:snapToGrid w:val="0"/>
              <w:spacing w:before="120"/>
              <w:rPr>
                <w:rFonts w:asciiTheme="minorHAnsi" w:hAnsiTheme="minorHAnsi" w:cstheme="minorHAnsi"/>
                <w:sz w:val="22"/>
              </w:rPr>
            </w:pPr>
            <w:r w:rsidRPr="00C60011">
              <w:rPr>
                <w:rFonts w:asciiTheme="minorHAnsi" w:hAnsiTheme="minorHAnsi"/>
              </w:rPr>
              <w:br w:type="page"/>
            </w:r>
            <w:r w:rsidR="005C2317" w:rsidRPr="00C60011">
              <w:rPr>
                <w:rFonts w:asciiTheme="minorHAnsi" w:hAnsiTheme="minorHAnsi" w:cstheme="minorHAnsi"/>
                <w:sz w:val="22"/>
              </w:rPr>
              <w:t xml:space="preserve">Improved </w:t>
            </w:r>
            <w:r w:rsidR="005E38B7">
              <w:rPr>
                <w:rFonts w:asciiTheme="minorHAnsi" w:hAnsiTheme="minorHAnsi" w:cstheme="minorHAnsi"/>
                <w:sz w:val="22"/>
              </w:rPr>
              <w:t>q</w:t>
            </w:r>
            <w:r w:rsidR="005C2317" w:rsidRPr="00C60011">
              <w:rPr>
                <w:rFonts w:asciiTheme="minorHAnsi" w:hAnsiTheme="minorHAnsi" w:cstheme="minorHAnsi"/>
                <w:sz w:val="22"/>
              </w:rPr>
              <w:t xml:space="preserve">uality of </w:t>
            </w:r>
            <w:r w:rsidR="005E38B7">
              <w:rPr>
                <w:rFonts w:asciiTheme="minorHAnsi" w:hAnsiTheme="minorHAnsi" w:cstheme="minorHAnsi"/>
                <w:sz w:val="22"/>
              </w:rPr>
              <w:t>l</w:t>
            </w:r>
            <w:r w:rsidR="005C2317" w:rsidRPr="00C60011">
              <w:rPr>
                <w:rFonts w:asciiTheme="minorHAnsi" w:hAnsiTheme="minorHAnsi" w:cstheme="minorHAnsi"/>
                <w:sz w:val="22"/>
              </w:rPr>
              <w:t xml:space="preserve">ife for </w:t>
            </w:r>
            <w:r w:rsidR="005E38B7">
              <w:rPr>
                <w:rFonts w:asciiTheme="minorHAnsi" w:hAnsiTheme="minorHAnsi" w:cstheme="minorHAnsi"/>
                <w:sz w:val="22"/>
              </w:rPr>
              <w:t>p</w:t>
            </w:r>
            <w:r w:rsidR="005C2317" w:rsidRPr="00C60011">
              <w:rPr>
                <w:rFonts w:asciiTheme="minorHAnsi" w:hAnsiTheme="minorHAnsi" w:cstheme="minorHAnsi"/>
                <w:sz w:val="22"/>
              </w:rPr>
              <w:t xml:space="preserve">eople </w:t>
            </w:r>
            <w:r w:rsidR="005E38B7">
              <w:rPr>
                <w:rFonts w:asciiTheme="minorHAnsi" w:hAnsiTheme="minorHAnsi" w:cstheme="minorHAnsi"/>
                <w:sz w:val="22"/>
              </w:rPr>
              <w:t>l</w:t>
            </w:r>
            <w:r w:rsidR="005C2317" w:rsidRPr="00C60011">
              <w:rPr>
                <w:rFonts w:asciiTheme="minorHAnsi" w:hAnsiTheme="minorHAnsi" w:cstheme="minorHAnsi"/>
                <w:sz w:val="22"/>
              </w:rPr>
              <w:t xml:space="preserve">iving with </w:t>
            </w:r>
            <w:r w:rsidR="005E38B7">
              <w:rPr>
                <w:rFonts w:asciiTheme="minorHAnsi" w:hAnsiTheme="minorHAnsi" w:cstheme="minorHAnsi"/>
                <w:sz w:val="22"/>
              </w:rPr>
              <w:t>l</w:t>
            </w:r>
            <w:r w:rsidR="005C2317" w:rsidRPr="00C60011">
              <w:rPr>
                <w:rFonts w:asciiTheme="minorHAnsi" w:hAnsiTheme="minorHAnsi" w:cstheme="minorHAnsi"/>
                <w:sz w:val="22"/>
              </w:rPr>
              <w:t xml:space="preserve">ong </w:t>
            </w:r>
            <w:r w:rsidR="005E38B7">
              <w:rPr>
                <w:rFonts w:asciiTheme="minorHAnsi" w:hAnsiTheme="minorHAnsi" w:cstheme="minorHAnsi"/>
                <w:sz w:val="22"/>
              </w:rPr>
              <w:t>t</w:t>
            </w:r>
            <w:r w:rsidR="005C2317" w:rsidRPr="00C60011">
              <w:rPr>
                <w:rFonts w:asciiTheme="minorHAnsi" w:hAnsiTheme="minorHAnsi" w:cstheme="minorHAnsi"/>
                <w:sz w:val="22"/>
              </w:rPr>
              <w:t xml:space="preserve">erm </w:t>
            </w:r>
            <w:r w:rsidR="005E38B7">
              <w:rPr>
                <w:rFonts w:asciiTheme="minorHAnsi" w:hAnsiTheme="minorHAnsi" w:cstheme="minorHAnsi"/>
                <w:sz w:val="22"/>
              </w:rPr>
              <w:t>c</w:t>
            </w:r>
            <w:r w:rsidR="005C2317" w:rsidRPr="00C60011">
              <w:rPr>
                <w:rFonts w:asciiTheme="minorHAnsi" w:hAnsiTheme="minorHAnsi" w:cstheme="minorHAnsi"/>
                <w:sz w:val="22"/>
              </w:rPr>
              <w:t>onditions</w:t>
            </w:r>
            <w:r w:rsidR="005E38B7">
              <w:rPr>
                <w:rFonts w:asciiTheme="minorHAnsi" w:hAnsiTheme="minorHAnsi" w:cstheme="minorHAnsi"/>
                <w:sz w:val="22"/>
              </w:rPr>
              <w:t xml:space="preserve"> (15+)</w:t>
            </w:r>
          </w:p>
        </w:tc>
        <w:tc>
          <w:tcPr>
            <w:tcW w:w="5812" w:type="dxa"/>
            <w:tcBorders>
              <w:top w:val="single" w:sz="4" w:space="0" w:color="000000"/>
              <w:left w:val="single" w:sz="4" w:space="0" w:color="000000"/>
              <w:bottom w:val="single" w:sz="4" w:space="0" w:color="000000"/>
              <w:right w:val="single" w:sz="4" w:space="0" w:color="000000"/>
            </w:tcBorders>
          </w:tcPr>
          <w:p w14:paraId="184ACDBE" w14:textId="6BA391D8" w:rsidR="005C2317" w:rsidRPr="00C60011" w:rsidRDefault="002F2ED9" w:rsidP="000A23D3">
            <w:pPr>
              <w:shd w:val="clear" w:color="auto" w:fill="FFFFFF"/>
              <w:spacing w:before="120"/>
              <w:ind w:left="70" w:right="375"/>
              <w:rPr>
                <w:rFonts w:asciiTheme="minorHAnsi" w:hAnsiTheme="minorHAnsi" w:cstheme="minorHAnsi"/>
                <w:sz w:val="22"/>
                <w:lang w:val="mi-NZ"/>
              </w:rPr>
            </w:pPr>
            <w:r w:rsidRPr="00C60011">
              <w:rPr>
                <w:rFonts w:asciiTheme="minorHAnsi" w:hAnsiTheme="minorHAnsi" w:cstheme="minorHAnsi"/>
                <w:sz w:val="22"/>
                <w:lang w:val="mi-NZ"/>
              </w:rPr>
              <w:t>S</w:t>
            </w:r>
            <w:r w:rsidR="005C2317" w:rsidRPr="00C60011">
              <w:rPr>
                <w:rFonts w:asciiTheme="minorHAnsi" w:hAnsiTheme="minorHAnsi" w:cstheme="minorHAnsi"/>
                <w:sz w:val="22"/>
                <w:lang w:val="mi-NZ"/>
              </w:rPr>
              <w:t>hared medical appointments for the management of long term conditions</w:t>
            </w:r>
          </w:p>
        </w:tc>
        <w:tc>
          <w:tcPr>
            <w:tcW w:w="7797" w:type="dxa"/>
            <w:tcBorders>
              <w:top w:val="single" w:sz="4" w:space="0" w:color="000000"/>
              <w:left w:val="single" w:sz="4" w:space="0" w:color="000000"/>
              <w:bottom w:val="single" w:sz="4" w:space="0" w:color="000000"/>
              <w:right w:val="single" w:sz="4" w:space="0" w:color="000000"/>
            </w:tcBorders>
          </w:tcPr>
          <w:p w14:paraId="0A460DFC" w14:textId="77777777" w:rsidR="00C141E8" w:rsidRPr="00C60011" w:rsidRDefault="00C141E8" w:rsidP="009D63CD">
            <w:pPr>
              <w:suppressAutoHyphens/>
              <w:snapToGrid w:val="0"/>
              <w:spacing w:before="120" w:line="240" w:lineRule="auto"/>
              <w:ind w:left="-19"/>
              <w:rPr>
                <w:rFonts w:asciiTheme="minorHAnsi" w:hAnsiTheme="minorHAnsi" w:cstheme="minorHAnsi"/>
                <w:sz w:val="22"/>
                <w:lang w:val="mi-NZ"/>
              </w:rPr>
            </w:pPr>
            <w:r w:rsidRPr="00C60011">
              <w:rPr>
                <w:rFonts w:asciiTheme="minorHAnsi" w:hAnsiTheme="minorHAnsi" w:cstheme="minorHAnsi"/>
                <w:sz w:val="22"/>
                <w:lang w:val="mi-NZ"/>
              </w:rPr>
              <w:t>Shared medical appointments (SMAs)</w:t>
            </w:r>
            <w:r w:rsidR="00A33165" w:rsidRPr="00C60011">
              <w:rPr>
                <w:rFonts w:asciiTheme="minorHAnsi" w:hAnsiTheme="minorHAnsi" w:cstheme="minorHAnsi"/>
                <w:sz w:val="22"/>
                <w:lang w:val="mi-NZ"/>
              </w:rPr>
              <w:t xml:space="preserve"> is an initiative of the National Health Care Home (HCH) model of care. It is a new way of working, requiring a shift from traditional models of general practice care. It is important to integrate SMAs into practices in a way that is fit for the future and sustainable. </w:t>
            </w:r>
          </w:p>
          <w:p w14:paraId="40F2323C" w14:textId="6924C2B5" w:rsidR="005C2317" w:rsidRPr="00C60011" w:rsidRDefault="00A33165" w:rsidP="008827CB">
            <w:pPr>
              <w:suppressAutoHyphens/>
              <w:snapToGrid w:val="0"/>
              <w:spacing w:before="120" w:line="240" w:lineRule="auto"/>
              <w:ind w:left="-19"/>
              <w:rPr>
                <w:rFonts w:asciiTheme="minorHAnsi" w:hAnsiTheme="minorHAnsi" w:cstheme="minorHAnsi"/>
                <w:sz w:val="22"/>
              </w:rPr>
            </w:pPr>
            <w:r w:rsidRPr="00C60011">
              <w:rPr>
                <w:rFonts w:asciiTheme="minorHAnsi" w:hAnsiTheme="minorHAnsi" w:cstheme="minorHAnsi"/>
                <w:sz w:val="22"/>
                <w:lang w:val="mi-NZ"/>
              </w:rPr>
              <w:t xml:space="preserve">Through this </w:t>
            </w:r>
            <w:r w:rsidR="008827CB" w:rsidRPr="00C60011">
              <w:rPr>
                <w:rFonts w:asciiTheme="minorHAnsi" w:hAnsiTheme="minorHAnsi" w:cstheme="minorHAnsi"/>
                <w:sz w:val="22"/>
                <w:lang w:val="mi-NZ"/>
              </w:rPr>
              <w:t>collaborative</w:t>
            </w:r>
            <w:r w:rsidRPr="00C60011">
              <w:rPr>
                <w:rFonts w:asciiTheme="minorHAnsi" w:hAnsiTheme="minorHAnsi" w:cstheme="minorHAnsi"/>
                <w:sz w:val="22"/>
                <w:lang w:val="mi-NZ"/>
              </w:rPr>
              <w:t xml:space="preserve">, you will receive coaching on proven </w:t>
            </w:r>
            <w:r w:rsidR="001B0F62" w:rsidRPr="00C60011">
              <w:rPr>
                <w:rFonts w:asciiTheme="minorHAnsi" w:hAnsiTheme="minorHAnsi" w:cstheme="minorHAnsi"/>
                <w:sz w:val="22"/>
                <w:lang w:val="mi-NZ"/>
              </w:rPr>
              <w:t>health care</w:t>
            </w:r>
            <w:r w:rsidRPr="00C60011">
              <w:rPr>
                <w:rFonts w:asciiTheme="minorHAnsi" w:hAnsiTheme="minorHAnsi" w:cstheme="minorHAnsi"/>
                <w:sz w:val="22"/>
                <w:lang w:val="mi-NZ"/>
              </w:rPr>
              <w:t xml:space="preserve"> improvement methods to help you incorporate SMAs into your practice impactfully and sustainably. You can be shown ways of measuring how successfully you’ve implemented SMAs and its contribution to improving the care provision to your patients. There will be organised collaborative learning sessions which are also a platform to share your knowledge, processes and outcomes with other practices.</w:t>
            </w:r>
          </w:p>
        </w:tc>
      </w:tr>
      <w:tr w:rsidR="005C2317" w:rsidRPr="00E0609A" w14:paraId="1E385791" w14:textId="77777777" w:rsidTr="000A23D3">
        <w:trPr>
          <w:trHeight w:val="1277"/>
        </w:trPr>
        <w:tc>
          <w:tcPr>
            <w:tcW w:w="1696" w:type="dxa"/>
            <w:tcBorders>
              <w:top w:val="single" w:sz="4" w:space="0" w:color="000000"/>
              <w:left w:val="single" w:sz="4" w:space="0" w:color="000000"/>
              <w:bottom w:val="single" w:sz="4" w:space="0" w:color="000000"/>
              <w:right w:val="nil"/>
            </w:tcBorders>
          </w:tcPr>
          <w:p w14:paraId="48AD576F" w14:textId="46CED096" w:rsidR="005C2317" w:rsidRPr="00C60011" w:rsidRDefault="005E38B7" w:rsidP="009D63CD">
            <w:pPr>
              <w:snapToGrid w:val="0"/>
              <w:spacing w:before="120"/>
              <w:rPr>
                <w:rFonts w:asciiTheme="minorHAnsi" w:hAnsiTheme="minorHAnsi" w:cstheme="minorHAnsi"/>
                <w:sz w:val="22"/>
              </w:rPr>
            </w:pPr>
            <w:r w:rsidRPr="00C60011">
              <w:rPr>
                <w:rFonts w:asciiTheme="minorHAnsi" w:hAnsiTheme="minorHAnsi" w:cstheme="minorHAnsi"/>
                <w:sz w:val="22"/>
              </w:rPr>
              <w:t xml:space="preserve">Improved </w:t>
            </w:r>
            <w:r>
              <w:rPr>
                <w:rFonts w:asciiTheme="minorHAnsi" w:hAnsiTheme="minorHAnsi" w:cstheme="minorHAnsi"/>
                <w:sz w:val="22"/>
              </w:rPr>
              <w:t>q</w:t>
            </w:r>
            <w:r w:rsidRPr="00C60011">
              <w:rPr>
                <w:rFonts w:asciiTheme="minorHAnsi" w:hAnsiTheme="minorHAnsi" w:cstheme="minorHAnsi"/>
                <w:sz w:val="22"/>
              </w:rPr>
              <w:t xml:space="preserve">uality of </w:t>
            </w:r>
            <w:r>
              <w:rPr>
                <w:rFonts w:asciiTheme="minorHAnsi" w:hAnsiTheme="minorHAnsi" w:cstheme="minorHAnsi"/>
                <w:sz w:val="22"/>
              </w:rPr>
              <w:t>l</w:t>
            </w:r>
            <w:r w:rsidRPr="00C60011">
              <w:rPr>
                <w:rFonts w:asciiTheme="minorHAnsi" w:hAnsiTheme="minorHAnsi" w:cstheme="minorHAnsi"/>
                <w:sz w:val="22"/>
              </w:rPr>
              <w:t xml:space="preserve">ife for </w:t>
            </w:r>
            <w:r>
              <w:rPr>
                <w:rFonts w:asciiTheme="minorHAnsi" w:hAnsiTheme="minorHAnsi" w:cstheme="minorHAnsi"/>
                <w:sz w:val="22"/>
              </w:rPr>
              <w:t>p</w:t>
            </w:r>
            <w:r w:rsidRPr="00C60011">
              <w:rPr>
                <w:rFonts w:asciiTheme="minorHAnsi" w:hAnsiTheme="minorHAnsi" w:cstheme="minorHAnsi"/>
                <w:sz w:val="22"/>
              </w:rPr>
              <w:t xml:space="preserve">eople </w:t>
            </w:r>
            <w:r>
              <w:rPr>
                <w:rFonts w:asciiTheme="minorHAnsi" w:hAnsiTheme="minorHAnsi" w:cstheme="minorHAnsi"/>
                <w:sz w:val="22"/>
              </w:rPr>
              <w:t>l</w:t>
            </w:r>
            <w:r w:rsidRPr="00C60011">
              <w:rPr>
                <w:rFonts w:asciiTheme="minorHAnsi" w:hAnsiTheme="minorHAnsi" w:cstheme="minorHAnsi"/>
                <w:sz w:val="22"/>
              </w:rPr>
              <w:t xml:space="preserve">iving with </w:t>
            </w:r>
            <w:r>
              <w:rPr>
                <w:rFonts w:asciiTheme="minorHAnsi" w:hAnsiTheme="minorHAnsi" w:cstheme="minorHAnsi"/>
                <w:sz w:val="22"/>
              </w:rPr>
              <w:t>l</w:t>
            </w:r>
            <w:r w:rsidRPr="00C60011">
              <w:rPr>
                <w:rFonts w:asciiTheme="minorHAnsi" w:hAnsiTheme="minorHAnsi" w:cstheme="minorHAnsi"/>
                <w:sz w:val="22"/>
              </w:rPr>
              <w:t xml:space="preserve">ong </w:t>
            </w:r>
            <w:r>
              <w:rPr>
                <w:rFonts w:asciiTheme="minorHAnsi" w:hAnsiTheme="minorHAnsi" w:cstheme="minorHAnsi"/>
                <w:sz w:val="22"/>
              </w:rPr>
              <w:t>t</w:t>
            </w:r>
            <w:r w:rsidRPr="00C60011">
              <w:rPr>
                <w:rFonts w:asciiTheme="minorHAnsi" w:hAnsiTheme="minorHAnsi" w:cstheme="minorHAnsi"/>
                <w:sz w:val="22"/>
              </w:rPr>
              <w:t xml:space="preserve">erm </w:t>
            </w:r>
            <w:r>
              <w:rPr>
                <w:rFonts w:asciiTheme="minorHAnsi" w:hAnsiTheme="minorHAnsi" w:cstheme="minorHAnsi"/>
                <w:sz w:val="22"/>
              </w:rPr>
              <w:t>c</w:t>
            </w:r>
            <w:r w:rsidRPr="00C60011">
              <w:rPr>
                <w:rFonts w:asciiTheme="minorHAnsi" w:hAnsiTheme="minorHAnsi" w:cstheme="minorHAnsi"/>
                <w:sz w:val="22"/>
              </w:rPr>
              <w:t>onditions</w:t>
            </w:r>
            <w:r>
              <w:rPr>
                <w:rFonts w:asciiTheme="minorHAnsi" w:hAnsiTheme="minorHAnsi" w:cstheme="minorHAnsi"/>
                <w:sz w:val="22"/>
              </w:rPr>
              <w:t xml:space="preserve"> (15+)</w:t>
            </w:r>
          </w:p>
        </w:tc>
        <w:tc>
          <w:tcPr>
            <w:tcW w:w="5812" w:type="dxa"/>
            <w:tcBorders>
              <w:top w:val="single" w:sz="4" w:space="0" w:color="000000"/>
              <w:left w:val="single" w:sz="4" w:space="0" w:color="000000"/>
              <w:bottom w:val="single" w:sz="4" w:space="0" w:color="000000"/>
              <w:right w:val="single" w:sz="4" w:space="0" w:color="000000"/>
            </w:tcBorders>
          </w:tcPr>
          <w:p w14:paraId="3A40AF92" w14:textId="77777777" w:rsidR="00C141E8" w:rsidRPr="00C60011" w:rsidRDefault="002F2ED9" w:rsidP="009D63CD">
            <w:pPr>
              <w:shd w:val="clear" w:color="auto" w:fill="FFFFFF"/>
              <w:spacing w:before="120"/>
              <w:ind w:right="374"/>
              <w:rPr>
                <w:rFonts w:asciiTheme="minorHAnsi" w:hAnsiTheme="minorHAnsi" w:cstheme="minorHAnsi"/>
                <w:sz w:val="22"/>
                <w:lang w:val="mi-NZ"/>
              </w:rPr>
            </w:pPr>
            <w:r w:rsidRPr="00C60011">
              <w:rPr>
                <w:rFonts w:asciiTheme="minorHAnsi" w:hAnsiTheme="minorHAnsi" w:cstheme="minorHAnsi"/>
                <w:sz w:val="22"/>
                <w:lang w:val="mi-NZ"/>
              </w:rPr>
              <w:t>C</w:t>
            </w:r>
            <w:r w:rsidR="005C2317" w:rsidRPr="00C60011">
              <w:rPr>
                <w:rFonts w:asciiTheme="minorHAnsi" w:hAnsiTheme="minorHAnsi" w:cstheme="minorHAnsi"/>
                <w:sz w:val="22"/>
                <w:lang w:val="mi-NZ"/>
              </w:rPr>
              <w:t xml:space="preserve">hoose </w:t>
            </w:r>
            <w:r w:rsidR="005C2317" w:rsidRPr="00C60011">
              <w:rPr>
                <w:rFonts w:asciiTheme="minorHAnsi" w:hAnsiTheme="minorHAnsi" w:cstheme="minorHAnsi"/>
                <w:b/>
                <w:sz w:val="22"/>
                <w:lang w:val="mi-NZ"/>
              </w:rPr>
              <w:t>one</w:t>
            </w:r>
            <w:r w:rsidR="005C2317" w:rsidRPr="00C60011">
              <w:rPr>
                <w:rFonts w:asciiTheme="minorHAnsi" w:hAnsiTheme="minorHAnsi" w:cstheme="minorHAnsi"/>
                <w:sz w:val="22"/>
                <w:lang w:val="mi-NZ"/>
              </w:rPr>
              <w:t xml:space="preserve"> of the long term condition bundles from the list below:</w:t>
            </w:r>
          </w:p>
          <w:p w14:paraId="46C4E098" w14:textId="5A2720FF" w:rsidR="005C2317" w:rsidRPr="00C60011" w:rsidRDefault="000A23D3" w:rsidP="00295295">
            <w:pPr>
              <w:pStyle w:val="ListParagraph"/>
              <w:numPr>
                <w:ilvl w:val="0"/>
                <w:numId w:val="9"/>
              </w:numPr>
              <w:shd w:val="clear" w:color="auto" w:fill="FFFFFF"/>
              <w:spacing w:before="120"/>
              <w:ind w:right="375"/>
              <w:rPr>
                <w:rFonts w:asciiTheme="minorHAnsi" w:hAnsiTheme="minorHAnsi" w:cstheme="minorHAnsi"/>
                <w:sz w:val="22"/>
              </w:rPr>
            </w:pPr>
            <w:r w:rsidRPr="00C60011">
              <w:rPr>
                <w:rFonts w:asciiTheme="minorHAnsi" w:hAnsiTheme="minorHAnsi" w:cstheme="minorHAnsi"/>
                <w:sz w:val="22"/>
              </w:rPr>
              <w:t>BPAC: e</w:t>
            </w:r>
            <w:r w:rsidR="005C2317" w:rsidRPr="00C60011">
              <w:rPr>
                <w:rFonts w:asciiTheme="minorHAnsi" w:hAnsiTheme="minorHAnsi" w:cstheme="minorHAnsi"/>
                <w:sz w:val="22"/>
              </w:rPr>
              <w:t>ncouraging smoking cessation</w:t>
            </w:r>
          </w:p>
          <w:p w14:paraId="4BEB81D6" w14:textId="7A14D13A" w:rsidR="005C2317" w:rsidRPr="00C60011" w:rsidRDefault="000A23D3" w:rsidP="00295295">
            <w:pPr>
              <w:pStyle w:val="ListParagraph"/>
              <w:numPr>
                <w:ilvl w:val="0"/>
                <w:numId w:val="1"/>
              </w:numPr>
              <w:spacing w:before="120"/>
              <w:rPr>
                <w:rFonts w:asciiTheme="minorHAnsi" w:hAnsiTheme="minorHAnsi" w:cstheme="minorHAnsi"/>
                <w:i/>
                <w:sz w:val="22"/>
              </w:rPr>
            </w:pPr>
            <w:r w:rsidRPr="00C60011">
              <w:rPr>
                <w:rFonts w:asciiTheme="minorHAnsi" w:hAnsiTheme="minorHAnsi" w:cstheme="minorHAnsi"/>
                <w:sz w:val="22"/>
              </w:rPr>
              <w:t>RNZCGP: h</w:t>
            </w:r>
            <w:r w:rsidR="005C2317" w:rsidRPr="00C60011">
              <w:rPr>
                <w:rFonts w:asciiTheme="minorHAnsi" w:hAnsiTheme="minorHAnsi" w:cstheme="minorHAnsi"/>
                <w:sz w:val="22"/>
              </w:rPr>
              <w:t>eart failure with LV systolic dysfunction – non-pharma management</w:t>
            </w:r>
            <w:r w:rsidR="00C73A80" w:rsidRPr="00C60011">
              <w:rPr>
                <w:rFonts w:asciiTheme="minorHAnsi" w:hAnsiTheme="minorHAnsi" w:cstheme="minorHAnsi"/>
                <w:sz w:val="22"/>
              </w:rPr>
              <w:t xml:space="preserve"> </w:t>
            </w:r>
            <w:r w:rsidR="00C73A80" w:rsidRPr="00C60011">
              <w:rPr>
                <w:rFonts w:asciiTheme="minorHAnsi" w:hAnsiTheme="minorHAnsi" w:cstheme="minorHAnsi"/>
                <w:i/>
                <w:sz w:val="22"/>
              </w:rPr>
              <w:t>(</w:t>
            </w:r>
            <w:r w:rsidR="00E10F5D" w:rsidRPr="00C60011">
              <w:rPr>
                <w:rFonts w:asciiTheme="minorHAnsi" w:hAnsiTheme="minorHAnsi" w:cstheme="minorHAnsi"/>
                <w:i/>
                <w:sz w:val="22"/>
              </w:rPr>
              <w:t>practices must have access to Dr Info</w:t>
            </w:r>
            <w:r w:rsidR="00C73A80" w:rsidRPr="00C60011">
              <w:rPr>
                <w:rFonts w:asciiTheme="minorHAnsi" w:hAnsiTheme="minorHAnsi" w:cstheme="minorHAnsi"/>
                <w:i/>
                <w:sz w:val="22"/>
              </w:rPr>
              <w:t>)</w:t>
            </w:r>
          </w:p>
          <w:p w14:paraId="4F2F5624" w14:textId="77777777" w:rsidR="005C2317" w:rsidRPr="00C60011" w:rsidRDefault="005C2317" w:rsidP="00295295">
            <w:pPr>
              <w:pStyle w:val="ListParagraph"/>
              <w:numPr>
                <w:ilvl w:val="0"/>
                <w:numId w:val="1"/>
              </w:numPr>
              <w:spacing w:before="120"/>
              <w:rPr>
                <w:rFonts w:asciiTheme="minorHAnsi" w:hAnsiTheme="minorHAnsi" w:cstheme="minorHAnsi"/>
                <w:sz w:val="22"/>
              </w:rPr>
            </w:pPr>
            <w:r w:rsidRPr="00C60011">
              <w:rPr>
                <w:rFonts w:asciiTheme="minorHAnsi" w:hAnsiTheme="minorHAnsi" w:cstheme="minorHAnsi"/>
                <w:sz w:val="22"/>
              </w:rPr>
              <w:t>Microalbuminuria and ACEi/ARB (audit tool developed and approved for MOPS points)</w:t>
            </w:r>
          </w:p>
          <w:p w14:paraId="7E0B20FF" w14:textId="0E9B2C26" w:rsidR="00BA5EC6" w:rsidRPr="00C60011" w:rsidRDefault="000A23D3" w:rsidP="00295295">
            <w:pPr>
              <w:pStyle w:val="ListParagraph"/>
              <w:numPr>
                <w:ilvl w:val="0"/>
                <w:numId w:val="1"/>
              </w:numPr>
              <w:spacing w:before="120"/>
              <w:rPr>
                <w:rFonts w:asciiTheme="minorHAnsi" w:hAnsiTheme="minorHAnsi" w:cstheme="minorHAnsi"/>
                <w:i/>
                <w:sz w:val="22"/>
              </w:rPr>
            </w:pPr>
            <w:r w:rsidRPr="00C60011">
              <w:rPr>
                <w:rFonts w:asciiTheme="minorHAnsi" w:hAnsiTheme="minorHAnsi" w:cstheme="minorHAnsi"/>
                <w:sz w:val="22"/>
              </w:rPr>
              <w:t>CMH: m</w:t>
            </w:r>
            <w:r w:rsidR="00BA5EC6" w:rsidRPr="00C60011">
              <w:rPr>
                <w:rFonts w:asciiTheme="minorHAnsi" w:hAnsiTheme="minorHAnsi" w:cstheme="minorHAnsi"/>
                <w:sz w:val="22"/>
              </w:rPr>
              <w:t xml:space="preserve">anagement of gout </w:t>
            </w:r>
            <w:r w:rsidR="00BA5EC6" w:rsidRPr="00C60011">
              <w:rPr>
                <w:rFonts w:asciiTheme="minorHAnsi" w:hAnsiTheme="minorHAnsi" w:cstheme="minorHAnsi"/>
                <w:i/>
                <w:sz w:val="22"/>
              </w:rPr>
              <w:t>(practices must have access to Dr Info)</w:t>
            </w:r>
          </w:p>
        </w:tc>
        <w:tc>
          <w:tcPr>
            <w:tcW w:w="7797" w:type="dxa"/>
            <w:tcBorders>
              <w:top w:val="single" w:sz="4" w:space="0" w:color="000000"/>
              <w:left w:val="single" w:sz="4" w:space="0" w:color="000000"/>
              <w:bottom w:val="single" w:sz="4" w:space="0" w:color="000000"/>
              <w:right w:val="single" w:sz="4" w:space="0" w:color="000000"/>
            </w:tcBorders>
          </w:tcPr>
          <w:p w14:paraId="21E7F70F" w14:textId="77777777" w:rsidR="00C141E8" w:rsidRPr="00C60011" w:rsidRDefault="00C141E8" w:rsidP="009D63CD">
            <w:pPr>
              <w:suppressAutoHyphens/>
              <w:snapToGrid w:val="0"/>
              <w:spacing w:before="120" w:line="240" w:lineRule="auto"/>
              <w:ind w:left="-19"/>
              <w:rPr>
                <w:rFonts w:asciiTheme="minorHAnsi" w:hAnsiTheme="minorHAnsi" w:cstheme="minorHAnsi"/>
                <w:sz w:val="22"/>
              </w:rPr>
            </w:pPr>
            <w:r w:rsidRPr="00C60011">
              <w:rPr>
                <w:rFonts w:asciiTheme="minorHAnsi" w:hAnsiTheme="minorHAnsi" w:cstheme="minorHAnsi"/>
                <w:sz w:val="22"/>
              </w:rPr>
              <w:t xml:space="preserve">These long term condition (LTC) </w:t>
            </w:r>
            <w:r w:rsidR="000B354B" w:rsidRPr="00C60011">
              <w:rPr>
                <w:rFonts w:asciiTheme="minorHAnsi" w:hAnsiTheme="minorHAnsi" w:cstheme="minorHAnsi"/>
                <w:sz w:val="22"/>
              </w:rPr>
              <w:t>bundles are available on the members web</w:t>
            </w:r>
            <w:r w:rsidRPr="00C60011">
              <w:rPr>
                <w:rFonts w:asciiTheme="minorHAnsi" w:hAnsiTheme="minorHAnsi" w:cstheme="minorHAnsi"/>
                <w:sz w:val="22"/>
              </w:rPr>
              <w:t xml:space="preserve">site under the </w:t>
            </w:r>
            <w:hyperlink r:id="rId27" w:history="1">
              <w:r w:rsidRPr="005E38B7">
                <w:rPr>
                  <w:rStyle w:val="Hyperlink"/>
                  <w:rFonts w:asciiTheme="minorHAnsi" w:hAnsiTheme="minorHAnsi" w:cstheme="minorHAnsi"/>
                  <w:b/>
                  <w:color w:val="auto"/>
                  <w:sz w:val="22"/>
                </w:rPr>
                <w:t>LTC health goal</w:t>
              </w:r>
            </w:hyperlink>
            <w:r w:rsidR="000B354B" w:rsidRPr="00C60011">
              <w:rPr>
                <w:rFonts w:asciiTheme="minorHAnsi" w:hAnsiTheme="minorHAnsi" w:cstheme="minorHAnsi"/>
                <w:sz w:val="22"/>
              </w:rPr>
              <w:t xml:space="preserve">.  They have all been approved for CME/CNE points as well as meeting annual audit requirements.  </w:t>
            </w:r>
          </w:p>
          <w:p w14:paraId="05CCD5F2" w14:textId="48631DE3" w:rsidR="005C2317" w:rsidRPr="00C60011" w:rsidRDefault="008827CB" w:rsidP="00885770">
            <w:pPr>
              <w:rPr>
                <w:rFonts w:asciiTheme="minorHAnsi" w:hAnsiTheme="minorHAnsi" w:cstheme="minorHAnsi"/>
                <w:sz w:val="22"/>
              </w:rPr>
            </w:pPr>
            <w:r w:rsidRPr="00C60011">
              <w:rPr>
                <w:rFonts w:asciiTheme="minorHAnsi" w:hAnsiTheme="minorHAnsi" w:cstheme="minorHAnsi"/>
                <w:sz w:val="22"/>
                <w:lang w:val="mi-NZ"/>
              </w:rPr>
              <w:t>Through this equity collaborative, you will receive coaching on proven health</w:t>
            </w:r>
            <w:r w:rsidR="00885770" w:rsidRPr="00C60011">
              <w:rPr>
                <w:rFonts w:asciiTheme="minorHAnsi" w:hAnsiTheme="minorHAnsi" w:cstheme="minorHAnsi"/>
                <w:sz w:val="22"/>
                <w:lang w:val="mi-NZ"/>
              </w:rPr>
              <w:t xml:space="preserve"> </w:t>
            </w:r>
            <w:r w:rsidRPr="00C60011">
              <w:rPr>
                <w:rFonts w:asciiTheme="minorHAnsi" w:hAnsiTheme="minorHAnsi" w:cstheme="minorHAnsi"/>
                <w:sz w:val="22"/>
                <w:lang w:val="mi-NZ"/>
              </w:rPr>
              <w:t>care i</w:t>
            </w:r>
            <w:r w:rsidR="00885770" w:rsidRPr="00C60011">
              <w:rPr>
                <w:rFonts w:asciiTheme="minorHAnsi" w:hAnsiTheme="minorHAnsi" w:cstheme="minorHAnsi"/>
                <w:sz w:val="22"/>
                <w:lang w:val="mi-NZ"/>
              </w:rPr>
              <w:t xml:space="preserve">mprovement methods to help you </w:t>
            </w:r>
            <w:r w:rsidRPr="00C60011">
              <w:rPr>
                <w:rFonts w:asciiTheme="minorHAnsi" w:hAnsiTheme="minorHAnsi" w:cstheme="minorHAnsi"/>
                <w:sz w:val="22"/>
                <w:lang w:val="mi-NZ"/>
              </w:rPr>
              <w:t xml:space="preserve">in </w:t>
            </w:r>
            <w:r w:rsidR="00885770" w:rsidRPr="00C60011">
              <w:rPr>
                <w:rFonts w:asciiTheme="minorHAnsi" w:hAnsiTheme="minorHAnsi" w:cstheme="minorHAnsi"/>
                <w:sz w:val="22"/>
                <w:lang w:val="mi-NZ"/>
              </w:rPr>
              <w:t xml:space="preserve">address </w:t>
            </w:r>
            <w:r w:rsidR="00885770" w:rsidRPr="00C60011">
              <w:rPr>
                <w:rFonts w:asciiTheme="minorHAnsi" w:hAnsiTheme="minorHAnsi" w:cstheme="minorHAnsi"/>
                <w:sz w:val="22"/>
              </w:rPr>
              <w:t xml:space="preserve">any of these topics in </w:t>
            </w:r>
            <w:r w:rsidRPr="00C60011">
              <w:rPr>
                <w:rFonts w:asciiTheme="minorHAnsi" w:hAnsiTheme="minorHAnsi" w:cstheme="minorHAnsi"/>
                <w:sz w:val="22"/>
                <w:lang w:val="mi-NZ"/>
              </w:rPr>
              <w:t>your practice impactfully and sustainably. There will be organised collaborative learning sessions which are also a platform to share your knowledge, processes and outcomes with other practices. For Counties Manukau practices, there is some funding available for screening.</w:t>
            </w:r>
          </w:p>
        </w:tc>
      </w:tr>
      <w:tr w:rsidR="005C2317" w:rsidRPr="00E0609A" w14:paraId="2B209496" w14:textId="77777777" w:rsidTr="000A23D3">
        <w:trPr>
          <w:trHeight w:val="1277"/>
        </w:trPr>
        <w:tc>
          <w:tcPr>
            <w:tcW w:w="1696" w:type="dxa"/>
            <w:tcBorders>
              <w:top w:val="single" w:sz="4" w:space="0" w:color="000000"/>
              <w:left w:val="single" w:sz="4" w:space="0" w:color="000000"/>
              <w:bottom w:val="single" w:sz="4" w:space="0" w:color="000000"/>
              <w:right w:val="nil"/>
            </w:tcBorders>
          </w:tcPr>
          <w:p w14:paraId="7284276B" w14:textId="01DAA4BC" w:rsidR="005C2317" w:rsidRPr="00C60011" w:rsidRDefault="005E38B7" w:rsidP="005E38B7">
            <w:pPr>
              <w:snapToGrid w:val="0"/>
              <w:spacing w:before="120"/>
              <w:rPr>
                <w:rFonts w:asciiTheme="minorHAnsi" w:hAnsiTheme="minorHAnsi" w:cstheme="minorHAnsi"/>
                <w:sz w:val="22"/>
              </w:rPr>
            </w:pPr>
            <w:r>
              <w:rPr>
                <w:rFonts w:asciiTheme="minorHAnsi" w:hAnsiTheme="minorHAnsi" w:cstheme="minorHAnsi"/>
                <w:sz w:val="22"/>
              </w:rPr>
              <w:t>Improved quality of life for o</w:t>
            </w:r>
            <w:r w:rsidR="005C2317" w:rsidRPr="00C60011">
              <w:rPr>
                <w:rFonts w:asciiTheme="minorHAnsi" w:hAnsiTheme="minorHAnsi" w:cstheme="minorHAnsi"/>
                <w:sz w:val="22"/>
              </w:rPr>
              <w:t xml:space="preserve">lder </w:t>
            </w:r>
            <w:r>
              <w:rPr>
                <w:rFonts w:asciiTheme="minorHAnsi" w:hAnsiTheme="minorHAnsi" w:cstheme="minorHAnsi"/>
                <w:sz w:val="22"/>
              </w:rPr>
              <w:t>p</w:t>
            </w:r>
            <w:r w:rsidR="005C2317" w:rsidRPr="00C60011">
              <w:rPr>
                <w:rFonts w:asciiTheme="minorHAnsi" w:hAnsiTheme="minorHAnsi" w:cstheme="minorHAnsi"/>
                <w:sz w:val="22"/>
              </w:rPr>
              <w:t>eople</w:t>
            </w:r>
            <w:r>
              <w:rPr>
                <w:rFonts w:asciiTheme="minorHAnsi" w:hAnsiTheme="minorHAnsi" w:cstheme="minorHAnsi"/>
                <w:sz w:val="22"/>
              </w:rPr>
              <w:t xml:space="preserve"> (65+)</w:t>
            </w:r>
          </w:p>
        </w:tc>
        <w:tc>
          <w:tcPr>
            <w:tcW w:w="5812" w:type="dxa"/>
            <w:tcBorders>
              <w:top w:val="single" w:sz="4" w:space="0" w:color="000000"/>
              <w:left w:val="single" w:sz="4" w:space="0" w:color="000000"/>
              <w:bottom w:val="single" w:sz="4" w:space="0" w:color="000000"/>
              <w:right w:val="single" w:sz="4" w:space="0" w:color="000000"/>
            </w:tcBorders>
          </w:tcPr>
          <w:p w14:paraId="52E93A97" w14:textId="492B16A0" w:rsidR="005C2317" w:rsidRPr="00C60011" w:rsidRDefault="005C2317" w:rsidP="000A23D3">
            <w:pPr>
              <w:shd w:val="clear" w:color="auto" w:fill="FFFFFF"/>
              <w:spacing w:before="120"/>
              <w:ind w:left="34" w:right="374"/>
              <w:rPr>
                <w:rFonts w:asciiTheme="minorHAnsi" w:hAnsiTheme="minorHAnsi" w:cstheme="minorHAnsi"/>
                <w:sz w:val="22"/>
                <w:szCs w:val="20"/>
              </w:rPr>
            </w:pPr>
            <w:r w:rsidRPr="00C60011">
              <w:rPr>
                <w:rFonts w:asciiTheme="minorHAnsi" w:hAnsiTheme="minorHAnsi" w:cstheme="minorHAnsi"/>
                <w:sz w:val="22"/>
                <w:lang w:val="mi-NZ"/>
              </w:rPr>
              <w:t xml:space="preserve">Polypharmacy/medicines review </w:t>
            </w:r>
          </w:p>
        </w:tc>
        <w:tc>
          <w:tcPr>
            <w:tcW w:w="7797" w:type="dxa"/>
            <w:tcBorders>
              <w:top w:val="single" w:sz="4" w:space="0" w:color="000000"/>
              <w:left w:val="single" w:sz="4" w:space="0" w:color="000000"/>
              <w:bottom w:val="single" w:sz="4" w:space="0" w:color="000000"/>
              <w:right w:val="single" w:sz="4" w:space="0" w:color="000000"/>
            </w:tcBorders>
          </w:tcPr>
          <w:p w14:paraId="24803EAD" w14:textId="77777777" w:rsidR="00C141E8" w:rsidRPr="00C60011" w:rsidRDefault="00A33165" w:rsidP="009D63CD">
            <w:pPr>
              <w:suppressAutoHyphens/>
              <w:snapToGrid w:val="0"/>
              <w:spacing w:before="120" w:line="240" w:lineRule="auto"/>
              <w:ind w:left="-19"/>
              <w:rPr>
                <w:rFonts w:asciiTheme="minorHAnsi" w:hAnsiTheme="minorHAnsi" w:cstheme="minorHAnsi"/>
                <w:sz w:val="22"/>
              </w:rPr>
            </w:pPr>
            <w:r w:rsidRPr="00C60011">
              <w:rPr>
                <w:rFonts w:asciiTheme="minorHAnsi" w:hAnsiTheme="minorHAnsi" w:cstheme="minorHAnsi"/>
                <w:sz w:val="22"/>
              </w:rPr>
              <w:t xml:space="preserve">ProCare will remotely install the module in your practice management system. The Quality Improvement collaborative will support you in making this review process fit for purpose for your practice. </w:t>
            </w:r>
          </w:p>
          <w:p w14:paraId="55A1615A" w14:textId="2E07E369" w:rsidR="005C2317" w:rsidRPr="00C60011" w:rsidRDefault="00A33165" w:rsidP="009D63CD">
            <w:pPr>
              <w:suppressAutoHyphens/>
              <w:snapToGrid w:val="0"/>
              <w:spacing w:before="120" w:line="240" w:lineRule="auto"/>
              <w:ind w:left="-17"/>
              <w:rPr>
                <w:rFonts w:asciiTheme="minorHAnsi" w:hAnsiTheme="minorHAnsi" w:cstheme="minorHAnsi"/>
                <w:sz w:val="22"/>
              </w:rPr>
            </w:pPr>
            <w:r w:rsidRPr="00C60011">
              <w:rPr>
                <w:rFonts w:asciiTheme="minorHAnsi" w:hAnsiTheme="minorHAnsi" w:cstheme="minorHAnsi"/>
                <w:sz w:val="22"/>
              </w:rPr>
              <w:t>Through this collaborative, you will receive coaching on proven health</w:t>
            </w:r>
            <w:r w:rsidR="001B0F62" w:rsidRPr="00C60011">
              <w:rPr>
                <w:rFonts w:asciiTheme="minorHAnsi" w:hAnsiTheme="minorHAnsi" w:cstheme="minorHAnsi"/>
                <w:sz w:val="22"/>
              </w:rPr>
              <w:t xml:space="preserve"> </w:t>
            </w:r>
            <w:r w:rsidRPr="00C60011">
              <w:rPr>
                <w:rFonts w:asciiTheme="minorHAnsi" w:hAnsiTheme="minorHAnsi" w:cstheme="minorHAnsi"/>
                <w:sz w:val="22"/>
              </w:rPr>
              <w:t>care improvement methods to help you incorporate Polypharmacy review into your practice impactfully and sustainably. You can be shown ways of measuring how successfully you’ve implemented polypharmacy reviews and its contribution to improving the care provision to your patients. There will be organised collaborative learning sessions which are also a platform to share your knowledge, processes and outcomes with other practices.</w:t>
            </w:r>
          </w:p>
        </w:tc>
      </w:tr>
      <w:tr w:rsidR="005C2317" w:rsidRPr="00E0609A" w14:paraId="07334DB4" w14:textId="77777777" w:rsidTr="000A23D3">
        <w:trPr>
          <w:trHeight w:val="611"/>
        </w:trPr>
        <w:tc>
          <w:tcPr>
            <w:tcW w:w="1696" w:type="dxa"/>
            <w:tcBorders>
              <w:top w:val="single" w:sz="4" w:space="0" w:color="000000"/>
              <w:left w:val="single" w:sz="4" w:space="0" w:color="000000"/>
              <w:bottom w:val="single" w:sz="4" w:space="0" w:color="000000"/>
              <w:right w:val="nil"/>
            </w:tcBorders>
          </w:tcPr>
          <w:p w14:paraId="417F0391" w14:textId="3D202D23" w:rsidR="005C2317" w:rsidRPr="00C60011" w:rsidRDefault="005E38B7" w:rsidP="009D63CD">
            <w:pPr>
              <w:snapToGrid w:val="0"/>
              <w:spacing w:before="120"/>
              <w:rPr>
                <w:rFonts w:asciiTheme="minorHAnsi" w:hAnsiTheme="minorHAnsi" w:cstheme="minorHAnsi"/>
                <w:sz w:val="22"/>
              </w:rPr>
            </w:pPr>
            <w:r>
              <w:rPr>
                <w:rFonts w:asciiTheme="minorHAnsi" w:hAnsiTheme="minorHAnsi" w:cstheme="minorHAnsi"/>
                <w:sz w:val="22"/>
              </w:rPr>
              <w:t>Improved quality of life for o</w:t>
            </w:r>
            <w:r w:rsidRPr="00C60011">
              <w:rPr>
                <w:rFonts w:asciiTheme="minorHAnsi" w:hAnsiTheme="minorHAnsi" w:cstheme="minorHAnsi"/>
                <w:sz w:val="22"/>
              </w:rPr>
              <w:t xml:space="preserve">lder </w:t>
            </w:r>
            <w:r>
              <w:rPr>
                <w:rFonts w:asciiTheme="minorHAnsi" w:hAnsiTheme="minorHAnsi" w:cstheme="minorHAnsi"/>
                <w:sz w:val="22"/>
              </w:rPr>
              <w:t>p</w:t>
            </w:r>
            <w:r w:rsidRPr="00C60011">
              <w:rPr>
                <w:rFonts w:asciiTheme="minorHAnsi" w:hAnsiTheme="minorHAnsi" w:cstheme="minorHAnsi"/>
                <w:sz w:val="22"/>
              </w:rPr>
              <w:t>eople</w:t>
            </w:r>
            <w:r>
              <w:rPr>
                <w:rFonts w:asciiTheme="minorHAnsi" w:hAnsiTheme="minorHAnsi" w:cstheme="minorHAnsi"/>
                <w:sz w:val="22"/>
              </w:rPr>
              <w:t xml:space="preserve"> (65+)</w:t>
            </w:r>
          </w:p>
        </w:tc>
        <w:tc>
          <w:tcPr>
            <w:tcW w:w="5812" w:type="dxa"/>
            <w:tcBorders>
              <w:top w:val="single" w:sz="4" w:space="0" w:color="000000"/>
              <w:left w:val="single" w:sz="4" w:space="0" w:color="000000"/>
              <w:bottom w:val="single" w:sz="4" w:space="0" w:color="000000"/>
              <w:right w:val="single" w:sz="4" w:space="0" w:color="000000"/>
            </w:tcBorders>
          </w:tcPr>
          <w:p w14:paraId="40B8B6C1" w14:textId="0869E75A" w:rsidR="005C2317" w:rsidRPr="00C60011" w:rsidRDefault="005C2317" w:rsidP="000A23D3">
            <w:pPr>
              <w:shd w:val="clear" w:color="auto" w:fill="FFFFFF"/>
              <w:spacing w:before="120"/>
              <w:ind w:right="375"/>
              <w:rPr>
                <w:rFonts w:asciiTheme="minorHAnsi" w:hAnsiTheme="minorHAnsi" w:cstheme="minorHAnsi"/>
                <w:sz w:val="22"/>
                <w:lang w:val="mi-NZ"/>
              </w:rPr>
            </w:pPr>
            <w:r w:rsidRPr="00C60011">
              <w:rPr>
                <w:rFonts w:asciiTheme="minorHAnsi" w:hAnsiTheme="minorHAnsi" w:cstheme="minorHAnsi"/>
                <w:sz w:val="22"/>
                <w:lang w:val="mi-NZ"/>
              </w:rPr>
              <w:t xml:space="preserve">Falls </w:t>
            </w:r>
            <w:r w:rsidR="000A23D3" w:rsidRPr="00C60011">
              <w:rPr>
                <w:rFonts w:asciiTheme="minorHAnsi" w:hAnsiTheme="minorHAnsi" w:cstheme="minorHAnsi"/>
                <w:sz w:val="22"/>
                <w:lang w:val="mi-NZ"/>
              </w:rPr>
              <w:t>p</w:t>
            </w:r>
            <w:r w:rsidRPr="00C60011">
              <w:rPr>
                <w:rFonts w:asciiTheme="minorHAnsi" w:hAnsiTheme="minorHAnsi" w:cstheme="minorHAnsi"/>
                <w:sz w:val="22"/>
                <w:lang w:val="mi-NZ"/>
              </w:rPr>
              <w:t xml:space="preserve">revention </w:t>
            </w:r>
          </w:p>
        </w:tc>
        <w:tc>
          <w:tcPr>
            <w:tcW w:w="7797" w:type="dxa"/>
            <w:tcBorders>
              <w:top w:val="single" w:sz="4" w:space="0" w:color="000000"/>
              <w:left w:val="single" w:sz="4" w:space="0" w:color="000000"/>
              <w:bottom w:val="single" w:sz="4" w:space="0" w:color="000000"/>
              <w:right w:val="single" w:sz="4" w:space="0" w:color="000000"/>
            </w:tcBorders>
          </w:tcPr>
          <w:p w14:paraId="7518BF88" w14:textId="0DDD27D1" w:rsidR="00C141E8" w:rsidRPr="00C60011" w:rsidRDefault="00A33165" w:rsidP="009D63CD">
            <w:pPr>
              <w:spacing w:before="120"/>
              <w:rPr>
                <w:rFonts w:asciiTheme="minorHAnsi" w:hAnsiTheme="minorHAnsi" w:cstheme="minorHAnsi"/>
                <w:sz w:val="22"/>
              </w:rPr>
            </w:pPr>
            <w:r w:rsidRPr="00C60011">
              <w:rPr>
                <w:rFonts w:asciiTheme="minorHAnsi" w:hAnsiTheme="minorHAnsi" w:cstheme="minorHAnsi"/>
                <w:sz w:val="22"/>
              </w:rPr>
              <w:t xml:space="preserve">ProCare will remotely install the module in your practice management system. The </w:t>
            </w:r>
            <w:r w:rsidR="001B0F62" w:rsidRPr="00C60011">
              <w:rPr>
                <w:rFonts w:asciiTheme="minorHAnsi" w:hAnsiTheme="minorHAnsi" w:cstheme="minorHAnsi"/>
                <w:sz w:val="22"/>
              </w:rPr>
              <w:t>q</w:t>
            </w:r>
            <w:r w:rsidRPr="00C60011">
              <w:rPr>
                <w:rFonts w:asciiTheme="minorHAnsi" w:hAnsiTheme="minorHAnsi" w:cstheme="minorHAnsi"/>
                <w:sz w:val="22"/>
              </w:rPr>
              <w:t xml:space="preserve">uality Improvement collaborative will support you in making the falls screening process fit for purpose for your practice. </w:t>
            </w:r>
          </w:p>
          <w:p w14:paraId="72F39F4D" w14:textId="1EC8AF6D" w:rsidR="005C2317" w:rsidRPr="00C60011" w:rsidRDefault="00A33165" w:rsidP="009D63CD">
            <w:pPr>
              <w:spacing w:before="120"/>
              <w:rPr>
                <w:rFonts w:asciiTheme="majorHAnsi" w:hAnsiTheme="majorHAnsi" w:cstheme="majorHAnsi"/>
              </w:rPr>
            </w:pPr>
            <w:r w:rsidRPr="00C60011">
              <w:rPr>
                <w:rFonts w:asciiTheme="minorHAnsi" w:hAnsiTheme="minorHAnsi" w:cstheme="minorHAnsi"/>
                <w:sz w:val="22"/>
              </w:rPr>
              <w:t xml:space="preserve">Through this collaborative, you will receive coaching on proven </w:t>
            </w:r>
            <w:r w:rsidR="001B0F62" w:rsidRPr="00C60011">
              <w:rPr>
                <w:rFonts w:asciiTheme="minorHAnsi" w:hAnsiTheme="minorHAnsi" w:cstheme="minorHAnsi"/>
                <w:sz w:val="22"/>
              </w:rPr>
              <w:t>health care</w:t>
            </w:r>
            <w:r w:rsidRPr="00C60011">
              <w:rPr>
                <w:rFonts w:asciiTheme="minorHAnsi" w:hAnsiTheme="minorHAnsi" w:cstheme="minorHAnsi"/>
                <w:sz w:val="22"/>
              </w:rPr>
              <w:t xml:space="preserve"> improvement methods to help you incorporate falls screening into your practice impactfully and sustainably. You can be shown ways of measuring how successfully you’ve implemented falls screening and its contribution to improving the care provision to your patients. There will be organised collaborative learning sessions which are also a platform to share your knowledge, processes and outcomes with other practices. For Counties Manukau practices, there is some funding available for screening.</w:t>
            </w:r>
          </w:p>
        </w:tc>
      </w:tr>
    </w:tbl>
    <w:p w14:paraId="59C401DA" w14:textId="77777777" w:rsidR="000A23D3" w:rsidRDefault="000A23D3">
      <w:r>
        <w:br w:type="page"/>
      </w:r>
    </w:p>
    <w:tbl>
      <w:tblPr>
        <w:tblW w:w="0" w:type="auto"/>
        <w:tblLook w:val="04A0" w:firstRow="1" w:lastRow="0" w:firstColumn="1" w:lastColumn="0" w:noHBand="0" w:noVBand="1"/>
      </w:tblPr>
      <w:tblGrid>
        <w:gridCol w:w="1696"/>
        <w:gridCol w:w="5812"/>
        <w:gridCol w:w="7797"/>
      </w:tblGrid>
      <w:tr w:rsidR="000A23D3" w:rsidRPr="00E0609A" w14:paraId="1BD5DD49" w14:textId="77777777" w:rsidTr="001D36F6">
        <w:trPr>
          <w:trHeight w:val="567"/>
        </w:trPr>
        <w:tc>
          <w:tcPr>
            <w:tcW w:w="1696" w:type="dxa"/>
            <w:tcBorders>
              <w:top w:val="single" w:sz="4" w:space="0" w:color="auto"/>
              <w:left w:val="single" w:sz="4" w:space="0" w:color="000000"/>
              <w:bottom w:val="single" w:sz="4" w:space="0" w:color="000000"/>
              <w:right w:val="nil"/>
            </w:tcBorders>
            <w:shd w:val="clear" w:color="auto" w:fill="DBDBDB" w:themeFill="accent3" w:themeFillTint="66"/>
            <w:vAlign w:val="center"/>
          </w:tcPr>
          <w:p w14:paraId="1A384A4B" w14:textId="3109A321" w:rsidR="000A23D3" w:rsidRPr="00E0609A" w:rsidRDefault="000A23D3" w:rsidP="001D36F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Health g</w:t>
            </w:r>
            <w:r w:rsidRPr="00E0609A">
              <w:rPr>
                <w:rFonts w:asciiTheme="minorHAnsi" w:eastAsia="Times New Roman" w:hAnsiTheme="minorHAnsi" w:cs="Times New Roman"/>
                <w:b/>
                <w:color w:val="2F5496"/>
                <w:sz w:val="22"/>
                <w:lang w:val="en-AU" w:eastAsia="ar-SA"/>
              </w:rPr>
              <w:t>oal</w:t>
            </w:r>
          </w:p>
        </w:tc>
        <w:tc>
          <w:tcPr>
            <w:tcW w:w="5812"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7C86CFDF" w14:textId="1D531CA5" w:rsidR="000A23D3" w:rsidRPr="00E0609A" w:rsidRDefault="000A23D3" w:rsidP="001D36F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Other c</w:t>
            </w:r>
            <w:r w:rsidRPr="00E0609A">
              <w:rPr>
                <w:rFonts w:asciiTheme="minorHAnsi" w:eastAsia="Times New Roman" w:hAnsiTheme="minorHAnsi" w:cs="Times New Roman"/>
                <w:b/>
                <w:color w:val="2F5496"/>
                <w:sz w:val="22"/>
                <w:lang w:val="en-AU" w:eastAsia="ar-SA"/>
              </w:rPr>
              <w:t xml:space="preserve">ollaborative </w:t>
            </w:r>
            <w:r>
              <w:rPr>
                <w:rFonts w:asciiTheme="minorHAnsi" w:eastAsia="Times New Roman" w:hAnsiTheme="minorHAnsi" w:cs="Times New Roman"/>
                <w:b/>
                <w:color w:val="2F5496"/>
                <w:sz w:val="22"/>
                <w:lang w:val="en-AU" w:eastAsia="ar-SA"/>
              </w:rPr>
              <w:t>topics (</w:t>
            </w:r>
            <w:r w:rsidRPr="00C141E8">
              <w:rPr>
                <w:rFonts w:asciiTheme="minorHAnsi" w:eastAsia="Times New Roman" w:hAnsiTheme="minorHAnsi" w:cs="Times New Roman"/>
                <w:b/>
                <w:i/>
                <w:color w:val="2F5496"/>
                <w:sz w:val="22"/>
                <w:lang w:val="en-AU" w:eastAsia="ar-SA"/>
              </w:rPr>
              <w:t>choose one</w:t>
            </w:r>
            <w:r w:rsidRPr="00E0609A">
              <w:rPr>
                <w:rFonts w:asciiTheme="minorHAnsi" w:eastAsia="Times New Roman" w:hAnsiTheme="minorHAnsi" w:cs="Times New Roman"/>
                <w:b/>
                <w:color w:val="2F5496"/>
                <w:sz w:val="22"/>
                <w:lang w:val="en-AU" w:eastAsia="ar-SA"/>
              </w:rPr>
              <w:t>)</w:t>
            </w:r>
          </w:p>
        </w:tc>
        <w:tc>
          <w:tcPr>
            <w:tcW w:w="7797"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5AE199CB" w14:textId="193B683A" w:rsidR="000A23D3" w:rsidRPr="00E0609A" w:rsidRDefault="000A23D3" w:rsidP="001D36F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Action</w:t>
            </w:r>
          </w:p>
        </w:tc>
      </w:tr>
      <w:tr w:rsidR="005C2317" w:rsidRPr="00E0609A" w14:paraId="79DD0ABC" w14:textId="77777777" w:rsidTr="000A23D3">
        <w:trPr>
          <w:trHeight w:val="611"/>
        </w:trPr>
        <w:tc>
          <w:tcPr>
            <w:tcW w:w="1696" w:type="dxa"/>
            <w:tcBorders>
              <w:top w:val="single" w:sz="4" w:space="0" w:color="000000"/>
              <w:left w:val="single" w:sz="4" w:space="0" w:color="000000"/>
              <w:bottom w:val="single" w:sz="4" w:space="0" w:color="000000"/>
              <w:right w:val="nil"/>
            </w:tcBorders>
          </w:tcPr>
          <w:p w14:paraId="5638A843" w14:textId="41EEBBF0" w:rsidR="005C2317" w:rsidRPr="00C141E8" w:rsidRDefault="000A23D3" w:rsidP="009D63CD">
            <w:pPr>
              <w:snapToGrid w:val="0"/>
              <w:spacing w:before="120"/>
              <w:rPr>
                <w:rFonts w:asciiTheme="minorHAnsi" w:hAnsiTheme="minorHAnsi" w:cstheme="minorHAnsi"/>
                <w:sz w:val="22"/>
              </w:rPr>
            </w:pPr>
            <w:r>
              <w:rPr>
                <w:rFonts w:asciiTheme="minorHAnsi" w:hAnsiTheme="minorHAnsi" w:cstheme="minorHAnsi"/>
                <w:sz w:val="22"/>
              </w:rPr>
              <w:t>Safety in Practice c</w:t>
            </w:r>
            <w:r w:rsidR="005C2317" w:rsidRPr="00C141E8">
              <w:rPr>
                <w:rFonts w:asciiTheme="minorHAnsi" w:hAnsiTheme="minorHAnsi" w:cstheme="minorHAnsi"/>
                <w:sz w:val="22"/>
              </w:rPr>
              <w:t>ollaborative</w:t>
            </w:r>
            <w:r>
              <w:rPr>
                <w:rFonts w:asciiTheme="minorHAnsi" w:hAnsiTheme="minorHAnsi" w:cstheme="minorHAnsi"/>
                <w:sz w:val="22"/>
              </w:rPr>
              <w:t>s</w:t>
            </w:r>
          </w:p>
          <w:p w14:paraId="569C032E" w14:textId="77777777" w:rsidR="005C2317" w:rsidRPr="00C141E8" w:rsidRDefault="005C2317" w:rsidP="009D63CD">
            <w:pPr>
              <w:snapToGrid w:val="0"/>
              <w:spacing w:before="120"/>
              <w:rPr>
                <w:rFonts w:asciiTheme="minorHAnsi" w:hAnsiTheme="minorHAnsi" w:cstheme="minorHAnsi"/>
                <w:i/>
                <w:sz w:val="22"/>
              </w:rPr>
            </w:pPr>
            <w:r w:rsidRPr="00C141E8">
              <w:rPr>
                <w:rFonts w:asciiTheme="minorHAnsi" w:hAnsiTheme="minorHAnsi" w:cstheme="minorHAnsi"/>
                <w:i/>
                <w:sz w:val="22"/>
              </w:rPr>
              <w:t>ADHB/WDHB practices only</w:t>
            </w:r>
          </w:p>
          <w:p w14:paraId="3A32EAAE" w14:textId="010817D1" w:rsidR="005C2317" w:rsidRPr="00C141E8" w:rsidRDefault="005C2317" w:rsidP="009D63CD">
            <w:pPr>
              <w:snapToGrid w:val="0"/>
              <w:spacing w:before="120"/>
              <w:rPr>
                <w:rFonts w:asciiTheme="minorHAnsi" w:hAnsiTheme="minorHAnsi" w:cstheme="minorHAnsi"/>
                <w:sz w:val="22"/>
              </w:rPr>
            </w:pPr>
          </w:p>
        </w:tc>
        <w:tc>
          <w:tcPr>
            <w:tcW w:w="5812" w:type="dxa"/>
            <w:tcBorders>
              <w:top w:val="single" w:sz="4" w:space="0" w:color="000000"/>
              <w:left w:val="single" w:sz="4" w:space="0" w:color="000000"/>
              <w:bottom w:val="single" w:sz="4" w:space="0" w:color="000000"/>
              <w:right w:val="single" w:sz="4" w:space="0" w:color="000000"/>
            </w:tcBorders>
          </w:tcPr>
          <w:p w14:paraId="2FFE6480" w14:textId="03D34061" w:rsidR="00C141E8" w:rsidRPr="00C60011" w:rsidRDefault="00C141E8" w:rsidP="009D63CD">
            <w:pPr>
              <w:spacing w:before="120"/>
              <w:rPr>
                <w:rFonts w:asciiTheme="minorHAnsi" w:hAnsiTheme="minorHAnsi" w:cstheme="minorHAnsi"/>
                <w:sz w:val="22"/>
              </w:rPr>
            </w:pPr>
            <w:r w:rsidRPr="00C60011">
              <w:rPr>
                <w:rFonts w:asciiTheme="minorHAnsi" w:hAnsiTheme="minorHAnsi" w:cstheme="minorHAnsi"/>
                <w:sz w:val="22"/>
              </w:rPr>
              <w:t>Select one:</w:t>
            </w:r>
          </w:p>
          <w:p w14:paraId="4E61EF6D" w14:textId="1631444D" w:rsidR="005C2317" w:rsidRPr="00C60011" w:rsidRDefault="000A23D3" w:rsidP="00295295">
            <w:pPr>
              <w:pStyle w:val="ListParagraph"/>
              <w:numPr>
                <w:ilvl w:val="0"/>
                <w:numId w:val="21"/>
              </w:numPr>
              <w:spacing w:before="120"/>
              <w:rPr>
                <w:rFonts w:asciiTheme="minorHAnsi" w:hAnsiTheme="minorHAnsi" w:cstheme="minorHAnsi"/>
                <w:sz w:val="22"/>
              </w:rPr>
            </w:pPr>
            <w:r w:rsidRPr="00C60011">
              <w:rPr>
                <w:rFonts w:asciiTheme="minorHAnsi" w:hAnsiTheme="minorHAnsi" w:cstheme="minorHAnsi"/>
                <w:sz w:val="22"/>
              </w:rPr>
              <w:t>GP m</w:t>
            </w:r>
            <w:r w:rsidR="005C2317" w:rsidRPr="00C60011">
              <w:rPr>
                <w:rFonts w:asciiTheme="minorHAnsi" w:hAnsiTheme="minorHAnsi" w:cstheme="minorHAnsi"/>
                <w:sz w:val="22"/>
              </w:rPr>
              <w:t xml:space="preserve">edicines </w:t>
            </w:r>
            <w:r w:rsidRPr="00C60011">
              <w:rPr>
                <w:rFonts w:asciiTheme="minorHAnsi" w:hAnsiTheme="minorHAnsi" w:cstheme="minorHAnsi"/>
                <w:sz w:val="22"/>
              </w:rPr>
              <w:t>r</w:t>
            </w:r>
            <w:r w:rsidR="005C2317" w:rsidRPr="00C60011">
              <w:rPr>
                <w:rFonts w:asciiTheme="minorHAnsi" w:hAnsiTheme="minorHAnsi" w:cstheme="minorHAnsi"/>
                <w:sz w:val="22"/>
              </w:rPr>
              <w:t>econciliation</w:t>
            </w:r>
          </w:p>
          <w:p w14:paraId="1E2AF6C0" w14:textId="77777777" w:rsidR="005C2317" w:rsidRPr="00C60011" w:rsidRDefault="005C2317" w:rsidP="00295295">
            <w:pPr>
              <w:pStyle w:val="ListParagraph"/>
              <w:numPr>
                <w:ilvl w:val="0"/>
                <w:numId w:val="21"/>
              </w:numPr>
              <w:spacing w:before="120"/>
              <w:rPr>
                <w:rFonts w:asciiTheme="minorHAnsi" w:hAnsiTheme="minorHAnsi" w:cstheme="minorHAnsi"/>
                <w:sz w:val="22"/>
              </w:rPr>
            </w:pPr>
            <w:r w:rsidRPr="00C60011">
              <w:rPr>
                <w:rFonts w:asciiTheme="minorHAnsi" w:hAnsiTheme="minorHAnsi" w:cstheme="minorHAnsi"/>
                <w:sz w:val="22"/>
              </w:rPr>
              <w:t>GP results handling module</w:t>
            </w:r>
          </w:p>
          <w:p w14:paraId="7148E888" w14:textId="77777777" w:rsidR="005C2317" w:rsidRPr="00C60011" w:rsidRDefault="005C2317" w:rsidP="00295295">
            <w:pPr>
              <w:pStyle w:val="ListParagraph"/>
              <w:numPr>
                <w:ilvl w:val="0"/>
                <w:numId w:val="21"/>
              </w:numPr>
              <w:spacing w:before="120"/>
              <w:rPr>
                <w:rFonts w:asciiTheme="minorHAnsi" w:hAnsiTheme="minorHAnsi" w:cstheme="minorHAnsi"/>
                <w:sz w:val="22"/>
              </w:rPr>
            </w:pPr>
            <w:r w:rsidRPr="00C60011">
              <w:rPr>
                <w:rFonts w:asciiTheme="minorHAnsi" w:hAnsiTheme="minorHAnsi" w:cstheme="minorHAnsi"/>
                <w:sz w:val="22"/>
              </w:rPr>
              <w:t>Kidneys prescribing module</w:t>
            </w:r>
          </w:p>
          <w:p w14:paraId="150D9FDF" w14:textId="77777777" w:rsidR="005C2317" w:rsidRPr="00C60011" w:rsidRDefault="005C2317" w:rsidP="00295295">
            <w:pPr>
              <w:pStyle w:val="ListParagraph"/>
              <w:numPr>
                <w:ilvl w:val="0"/>
                <w:numId w:val="21"/>
              </w:numPr>
              <w:spacing w:before="120"/>
              <w:rPr>
                <w:rFonts w:asciiTheme="minorHAnsi" w:hAnsiTheme="minorHAnsi" w:cstheme="minorHAnsi"/>
                <w:sz w:val="22"/>
              </w:rPr>
            </w:pPr>
            <w:r w:rsidRPr="00C60011">
              <w:rPr>
                <w:rFonts w:asciiTheme="minorHAnsi" w:hAnsiTheme="minorHAnsi" w:cstheme="minorHAnsi"/>
                <w:sz w:val="22"/>
              </w:rPr>
              <w:t>NSAIDs prescribing module</w:t>
            </w:r>
          </w:p>
          <w:p w14:paraId="46BAE83B" w14:textId="77777777" w:rsidR="005C2317" w:rsidRPr="00C60011" w:rsidRDefault="005C2317" w:rsidP="00295295">
            <w:pPr>
              <w:pStyle w:val="ListParagraph"/>
              <w:numPr>
                <w:ilvl w:val="0"/>
                <w:numId w:val="21"/>
              </w:numPr>
              <w:spacing w:before="120"/>
              <w:rPr>
                <w:rFonts w:asciiTheme="minorHAnsi" w:hAnsiTheme="minorHAnsi" w:cstheme="minorHAnsi"/>
                <w:sz w:val="22"/>
                <w:lang w:val="mi-NZ"/>
              </w:rPr>
            </w:pPr>
            <w:r w:rsidRPr="00C60011">
              <w:rPr>
                <w:rFonts w:asciiTheme="minorHAnsi" w:hAnsiTheme="minorHAnsi" w:cstheme="minorHAnsi"/>
                <w:sz w:val="22"/>
              </w:rPr>
              <w:t>High risk medicines prescribing module</w:t>
            </w:r>
          </w:p>
          <w:p w14:paraId="0B6BFE72" w14:textId="77777777" w:rsidR="005C2317" w:rsidRPr="00C60011" w:rsidRDefault="005C2317" w:rsidP="00295295">
            <w:pPr>
              <w:pStyle w:val="ListParagraph"/>
              <w:numPr>
                <w:ilvl w:val="0"/>
                <w:numId w:val="21"/>
              </w:numPr>
              <w:spacing w:before="120"/>
              <w:rPr>
                <w:rFonts w:asciiTheme="minorHAnsi" w:hAnsiTheme="minorHAnsi" w:cstheme="minorHAnsi"/>
                <w:sz w:val="22"/>
                <w:lang w:val="mi-NZ"/>
              </w:rPr>
            </w:pPr>
            <w:r w:rsidRPr="00C60011">
              <w:rPr>
                <w:rFonts w:asciiTheme="minorHAnsi" w:hAnsiTheme="minorHAnsi" w:cstheme="minorHAnsi"/>
                <w:sz w:val="22"/>
              </w:rPr>
              <w:t>GP warfarin module</w:t>
            </w:r>
          </w:p>
        </w:tc>
        <w:tc>
          <w:tcPr>
            <w:tcW w:w="7797" w:type="dxa"/>
            <w:tcBorders>
              <w:top w:val="single" w:sz="4" w:space="0" w:color="000000"/>
              <w:left w:val="single" w:sz="4" w:space="0" w:color="000000"/>
              <w:bottom w:val="single" w:sz="4" w:space="0" w:color="000000"/>
              <w:right w:val="single" w:sz="4" w:space="0" w:color="000000"/>
            </w:tcBorders>
          </w:tcPr>
          <w:p w14:paraId="490D1B2E" w14:textId="41FFC3DB" w:rsidR="005C2317" w:rsidRPr="00C60011" w:rsidRDefault="005C2317" w:rsidP="009D63CD">
            <w:pPr>
              <w:suppressAutoHyphens/>
              <w:snapToGrid w:val="0"/>
              <w:spacing w:before="120" w:line="240" w:lineRule="auto"/>
              <w:rPr>
                <w:rFonts w:asciiTheme="minorHAnsi" w:hAnsiTheme="minorHAnsi" w:cstheme="minorHAnsi"/>
                <w:sz w:val="22"/>
              </w:rPr>
            </w:pPr>
            <w:r w:rsidRPr="00C60011">
              <w:rPr>
                <w:rFonts w:asciiTheme="minorHAnsi" w:hAnsiTheme="minorHAnsi" w:cstheme="minorHAnsi"/>
                <w:sz w:val="22"/>
              </w:rPr>
              <w:t xml:space="preserve">Submit an </w:t>
            </w:r>
            <w:r w:rsidR="000A23D3" w:rsidRPr="00C60011">
              <w:rPr>
                <w:rFonts w:asciiTheme="minorHAnsi" w:hAnsiTheme="minorHAnsi" w:cstheme="minorHAnsi"/>
                <w:sz w:val="22"/>
              </w:rPr>
              <w:t>e</w:t>
            </w:r>
            <w:r w:rsidRPr="00C60011">
              <w:rPr>
                <w:rFonts w:asciiTheme="minorHAnsi" w:hAnsiTheme="minorHAnsi" w:cstheme="minorHAnsi"/>
                <w:sz w:val="22"/>
              </w:rPr>
              <w:t xml:space="preserve">xpression of </w:t>
            </w:r>
            <w:r w:rsidR="000A23D3" w:rsidRPr="00C60011">
              <w:rPr>
                <w:rFonts w:asciiTheme="minorHAnsi" w:hAnsiTheme="minorHAnsi" w:cstheme="minorHAnsi"/>
                <w:sz w:val="22"/>
              </w:rPr>
              <w:t>i</w:t>
            </w:r>
            <w:r w:rsidRPr="00C60011">
              <w:rPr>
                <w:rFonts w:asciiTheme="minorHAnsi" w:hAnsiTheme="minorHAnsi" w:cstheme="minorHAnsi"/>
                <w:sz w:val="22"/>
              </w:rPr>
              <w:t>nterest to take part</w:t>
            </w:r>
            <w:r w:rsidR="002F2ED9" w:rsidRPr="00C60011">
              <w:rPr>
                <w:rFonts w:asciiTheme="minorHAnsi" w:hAnsiTheme="minorHAnsi" w:cstheme="minorHAnsi"/>
                <w:sz w:val="22"/>
              </w:rPr>
              <w:t>.</w:t>
            </w:r>
          </w:p>
          <w:p w14:paraId="16D87D4B" w14:textId="77777777" w:rsidR="005C2317" w:rsidRPr="00C60011" w:rsidRDefault="005C2317" w:rsidP="009D63CD">
            <w:pPr>
              <w:suppressAutoHyphens/>
              <w:snapToGrid w:val="0"/>
              <w:spacing w:before="120" w:line="240" w:lineRule="auto"/>
              <w:rPr>
                <w:rFonts w:asciiTheme="minorHAnsi" w:hAnsiTheme="minorHAnsi" w:cstheme="minorHAnsi"/>
                <w:sz w:val="22"/>
              </w:rPr>
            </w:pPr>
          </w:p>
          <w:p w14:paraId="0A4B67F6" w14:textId="77777777" w:rsidR="005C2317" w:rsidRPr="00C60011" w:rsidRDefault="005C2317" w:rsidP="009D63CD">
            <w:pPr>
              <w:suppressAutoHyphens/>
              <w:snapToGrid w:val="0"/>
              <w:spacing w:before="120" w:line="240" w:lineRule="auto"/>
              <w:rPr>
                <w:rFonts w:asciiTheme="minorHAnsi" w:hAnsiTheme="minorHAnsi" w:cstheme="minorHAnsi"/>
                <w:sz w:val="22"/>
              </w:rPr>
            </w:pPr>
          </w:p>
          <w:p w14:paraId="09E00750" w14:textId="77777777" w:rsidR="005C2317" w:rsidRPr="00C60011" w:rsidRDefault="005C2317" w:rsidP="009D63CD">
            <w:pPr>
              <w:suppressAutoHyphens/>
              <w:snapToGrid w:val="0"/>
              <w:spacing w:before="120" w:line="240" w:lineRule="auto"/>
              <w:rPr>
                <w:rFonts w:asciiTheme="minorHAnsi" w:hAnsiTheme="minorHAnsi" w:cstheme="minorHAnsi"/>
                <w:sz w:val="22"/>
              </w:rPr>
            </w:pPr>
          </w:p>
          <w:p w14:paraId="72852B5A" w14:textId="77777777" w:rsidR="005C2317" w:rsidRPr="00C60011" w:rsidRDefault="005C2317" w:rsidP="009D63CD">
            <w:pPr>
              <w:suppressAutoHyphens/>
              <w:snapToGrid w:val="0"/>
              <w:spacing w:before="120" w:line="240" w:lineRule="auto"/>
              <w:rPr>
                <w:rFonts w:asciiTheme="minorHAnsi" w:hAnsiTheme="minorHAnsi" w:cstheme="minorHAnsi"/>
                <w:sz w:val="22"/>
              </w:rPr>
            </w:pPr>
          </w:p>
        </w:tc>
      </w:tr>
    </w:tbl>
    <w:p w14:paraId="2FF1D5FE" w14:textId="77777777" w:rsidR="00920A78" w:rsidRPr="00E0609A" w:rsidRDefault="00920A78">
      <w:pPr>
        <w:rPr>
          <w:rFonts w:asciiTheme="minorHAnsi" w:hAnsiTheme="minorHAnsi"/>
        </w:rPr>
      </w:pPr>
    </w:p>
    <w:p w14:paraId="119FE838" w14:textId="77777777" w:rsidR="00F603F2" w:rsidRDefault="00F603F2">
      <w:pPr>
        <w:rPr>
          <w:rFonts w:asciiTheme="minorHAnsi" w:hAnsiTheme="minorHAnsi"/>
        </w:rPr>
      </w:pPr>
    </w:p>
    <w:p w14:paraId="0161957C" w14:textId="77777777" w:rsidR="00F603F2" w:rsidRDefault="00F603F2">
      <w:pPr>
        <w:rPr>
          <w:rFonts w:asciiTheme="minorHAnsi" w:hAnsiTheme="minorHAnsi"/>
        </w:rPr>
      </w:pPr>
    </w:p>
    <w:p w14:paraId="32339817" w14:textId="77777777" w:rsidR="00F603F2" w:rsidRDefault="00F603F2">
      <w:pPr>
        <w:rPr>
          <w:rFonts w:asciiTheme="minorHAnsi" w:hAnsiTheme="minorHAnsi"/>
        </w:rPr>
      </w:pPr>
      <w:r>
        <w:rPr>
          <w:rFonts w:asciiTheme="minorHAnsi" w:hAnsiTheme="min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1907"/>
        <w:gridCol w:w="1417"/>
      </w:tblGrid>
      <w:tr w:rsidR="00290746" w:rsidRPr="00E0609A" w14:paraId="4F93B7CB" w14:textId="77777777" w:rsidTr="00C02DD1">
        <w:tc>
          <w:tcPr>
            <w:tcW w:w="15304" w:type="dxa"/>
            <w:gridSpan w:val="3"/>
            <w:shd w:val="clear" w:color="auto" w:fill="E7E6E6"/>
          </w:tcPr>
          <w:p w14:paraId="337CA35B" w14:textId="2C9323D8" w:rsidR="00290746" w:rsidRPr="00E0609A" w:rsidRDefault="00C141E8" w:rsidP="00C141E8">
            <w:pPr>
              <w:pStyle w:val="Title"/>
              <w:spacing w:line="276" w:lineRule="auto"/>
              <w:ind w:left="360" w:hanging="326"/>
              <w:rPr>
                <w:rFonts w:asciiTheme="minorHAnsi" w:hAnsiTheme="minorHAnsi"/>
                <w:color w:val="2F5496"/>
              </w:rPr>
            </w:pPr>
            <w:r>
              <w:rPr>
                <w:rFonts w:asciiTheme="minorHAnsi" w:hAnsiTheme="minorHAnsi"/>
                <w:color w:val="2F5496"/>
              </w:rPr>
              <w:t>5</w:t>
            </w:r>
            <w:r w:rsidR="00290746">
              <w:rPr>
                <w:rFonts w:asciiTheme="minorHAnsi" w:hAnsiTheme="minorHAnsi"/>
                <w:color w:val="2F5496"/>
              </w:rPr>
              <w:t xml:space="preserve">. Complete </w:t>
            </w:r>
            <w:r>
              <w:rPr>
                <w:rFonts w:asciiTheme="minorHAnsi" w:hAnsiTheme="minorHAnsi"/>
                <w:color w:val="2F5496"/>
              </w:rPr>
              <w:t>y</w:t>
            </w:r>
            <w:r w:rsidR="00290746">
              <w:rPr>
                <w:rFonts w:asciiTheme="minorHAnsi" w:hAnsiTheme="minorHAnsi"/>
                <w:color w:val="2F5496"/>
              </w:rPr>
              <w:t xml:space="preserve">our </w:t>
            </w:r>
            <w:r>
              <w:rPr>
                <w:rFonts w:asciiTheme="minorHAnsi" w:hAnsiTheme="minorHAnsi"/>
                <w:color w:val="2F5496"/>
              </w:rPr>
              <w:t>a</w:t>
            </w:r>
            <w:r w:rsidR="00290746">
              <w:rPr>
                <w:rFonts w:asciiTheme="minorHAnsi" w:hAnsiTheme="minorHAnsi"/>
                <w:color w:val="2F5496"/>
              </w:rPr>
              <w:t xml:space="preserve">nnual </w:t>
            </w:r>
            <w:r>
              <w:rPr>
                <w:rFonts w:asciiTheme="minorHAnsi" w:hAnsiTheme="minorHAnsi"/>
                <w:color w:val="2F5496"/>
              </w:rPr>
              <w:t>p</w:t>
            </w:r>
            <w:r w:rsidR="00290746">
              <w:rPr>
                <w:rFonts w:asciiTheme="minorHAnsi" w:hAnsiTheme="minorHAnsi"/>
                <w:color w:val="2F5496"/>
              </w:rPr>
              <w:t>lan</w:t>
            </w:r>
            <w:r w:rsidR="008965EB">
              <w:rPr>
                <w:rFonts w:asciiTheme="minorHAnsi" w:hAnsiTheme="minorHAnsi"/>
                <w:color w:val="2F5496"/>
              </w:rPr>
              <w:t xml:space="preserve"> </w:t>
            </w:r>
          </w:p>
        </w:tc>
      </w:tr>
      <w:tr w:rsidR="00C46AA4" w:rsidRPr="00E0609A" w14:paraId="509949D5" w14:textId="77777777" w:rsidTr="00F17DDF">
        <w:trPr>
          <w:trHeight w:val="432"/>
        </w:trPr>
        <w:tc>
          <w:tcPr>
            <w:tcW w:w="1980" w:type="dxa"/>
            <w:shd w:val="clear" w:color="auto" w:fill="E7E6E6"/>
            <w:vAlign w:val="center"/>
          </w:tcPr>
          <w:p w14:paraId="79851CC5" w14:textId="7620FFC3" w:rsidR="00C46AA4" w:rsidRPr="00CC0EC0" w:rsidRDefault="00C46AA4" w:rsidP="00C141E8">
            <w:pPr>
              <w:tabs>
                <w:tab w:val="center" w:pos="4153"/>
                <w:tab w:val="right" w:pos="8306"/>
              </w:tabs>
              <w:suppressAutoHyphens/>
              <w:spacing w:after="0" w:line="276" w:lineRule="auto"/>
              <w:ind w:right="23"/>
              <w:rPr>
                <w:rFonts w:asciiTheme="minorHAnsi" w:eastAsia="Times New Roman" w:hAnsiTheme="minorHAnsi" w:cstheme="minorHAnsi"/>
                <w:b/>
                <w:color w:val="2F5496"/>
                <w:szCs w:val="18"/>
                <w:lang w:val="en-AU" w:eastAsia="ar-SA"/>
              </w:rPr>
            </w:pPr>
            <w:r w:rsidRPr="00CC0EC0">
              <w:rPr>
                <w:rFonts w:asciiTheme="minorHAnsi" w:eastAsia="Times New Roman" w:hAnsiTheme="minorHAnsi" w:cstheme="minorHAnsi"/>
                <w:b/>
                <w:color w:val="2F5496"/>
                <w:szCs w:val="18"/>
                <w:lang w:val="en-AU" w:eastAsia="ar-SA"/>
              </w:rPr>
              <w:t xml:space="preserve">Priority </w:t>
            </w:r>
            <w:r w:rsidR="00C141E8">
              <w:rPr>
                <w:rFonts w:asciiTheme="minorHAnsi" w:eastAsia="Times New Roman" w:hAnsiTheme="minorHAnsi" w:cstheme="minorHAnsi"/>
                <w:b/>
                <w:color w:val="2F5496"/>
                <w:szCs w:val="18"/>
                <w:lang w:val="en-AU" w:eastAsia="ar-SA"/>
              </w:rPr>
              <w:t>a</w:t>
            </w:r>
            <w:r w:rsidRPr="00CC0EC0">
              <w:rPr>
                <w:rFonts w:asciiTheme="minorHAnsi" w:eastAsia="Times New Roman" w:hAnsiTheme="minorHAnsi" w:cstheme="minorHAnsi"/>
                <w:b/>
                <w:color w:val="2F5496"/>
                <w:szCs w:val="18"/>
                <w:lang w:val="en-AU" w:eastAsia="ar-SA"/>
              </w:rPr>
              <w:t>reas</w:t>
            </w:r>
          </w:p>
        </w:tc>
        <w:tc>
          <w:tcPr>
            <w:tcW w:w="11907" w:type="dxa"/>
            <w:shd w:val="clear" w:color="auto" w:fill="E7E6E6"/>
            <w:vAlign w:val="center"/>
          </w:tcPr>
          <w:p w14:paraId="02ADB9B7" w14:textId="77777777" w:rsidR="00C46AA4" w:rsidRPr="00CC0EC0" w:rsidRDefault="00CC0EC0" w:rsidP="00CC0EC0">
            <w:pPr>
              <w:tabs>
                <w:tab w:val="center" w:pos="4153"/>
                <w:tab w:val="right" w:pos="8306"/>
              </w:tabs>
              <w:suppressAutoHyphens/>
              <w:spacing w:after="0" w:line="276" w:lineRule="auto"/>
              <w:ind w:right="23"/>
              <w:rPr>
                <w:rFonts w:asciiTheme="minorHAnsi" w:eastAsia="Times New Roman" w:hAnsiTheme="minorHAnsi" w:cstheme="minorHAnsi"/>
                <w:b/>
                <w:color w:val="2F5496"/>
                <w:szCs w:val="18"/>
                <w:lang w:val="en-AU" w:eastAsia="ar-SA"/>
              </w:rPr>
            </w:pPr>
            <w:r w:rsidRPr="00CC0EC0">
              <w:rPr>
                <w:rFonts w:asciiTheme="minorHAnsi" w:eastAsia="Times New Roman" w:hAnsiTheme="minorHAnsi" w:cstheme="minorHAnsi"/>
                <w:b/>
                <w:color w:val="2F5496"/>
                <w:szCs w:val="18"/>
                <w:lang w:val="en-AU" w:eastAsia="ar-SA"/>
              </w:rPr>
              <w:t>Checklist</w:t>
            </w:r>
          </w:p>
        </w:tc>
        <w:tc>
          <w:tcPr>
            <w:tcW w:w="1417" w:type="dxa"/>
            <w:shd w:val="clear" w:color="auto" w:fill="E7E6E6"/>
            <w:vAlign w:val="center"/>
          </w:tcPr>
          <w:p w14:paraId="5DBA569A" w14:textId="77777777" w:rsidR="00C46AA4" w:rsidRPr="00CC0EC0" w:rsidRDefault="00C46AA4" w:rsidP="00C46AA4">
            <w:pPr>
              <w:tabs>
                <w:tab w:val="center" w:pos="4153"/>
                <w:tab w:val="right" w:pos="8306"/>
              </w:tabs>
              <w:suppressAutoHyphens/>
              <w:spacing w:after="0" w:line="276" w:lineRule="auto"/>
              <w:ind w:right="23"/>
              <w:jc w:val="center"/>
              <w:rPr>
                <w:rFonts w:asciiTheme="minorHAnsi" w:eastAsia="Times New Roman" w:hAnsiTheme="minorHAnsi" w:cstheme="minorHAnsi"/>
                <w:b/>
                <w:color w:val="2F5496"/>
                <w:szCs w:val="18"/>
                <w:lang w:val="en-AU" w:eastAsia="ar-SA"/>
              </w:rPr>
            </w:pPr>
            <w:r w:rsidRPr="00CC0EC0">
              <w:rPr>
                <w:rFonts w:asciiTheme="minorHAnsi" w:eastAsia="Times New Roman" w:hAnsiTheme="minorHAnsi" w:cstheme="minorHAnsi"/>
                <w:b/>
                <w:color w:val="2F5496"/>
                <w:szCs w:val="18"/>
                <w:lang w:val="en-AU" w:eastAsia="ar-SA"/>
              </w:rPr>
              <w:t>Tick when complete</w:t>
            </w:r>
          </w:p>
        </w:tc>
      </w:tr>
      <w:tr w:rsidR="00F17DDF" w:rsidRPr="00E0609A" w14:paraId="0827E5AE" w14:textId="77777777" w:rsidTr="00F17DDF">
        <w:trPr>
          <w:trHeight w:val="432"/>
        </w:trPr>
        <w:tc>
          <w:tcPr>
            <w:tcW w:w="1980" w:type="dxa"/>
            <w:vMerge w:val="restart"/>
            <w:shd w:val="clear" w:color="auto" w:fill="auto"/>
            <w:vAlign w:val="center"/>
          </w:tcPr>
          <w:p w14:paraId="685415FB" w14:textId="212C94C7" w:rsidR="00F17DDF" w:rsidRPr="00C60011" w:rsidRDefault="00660C75" w:rsidP="00F17DDF">
            <w:pPr>
              <w:tabs>
                <w:tab w:val="center" w:pos="4153"/>
                <w:tab w:val="right" w:pos="8306"/>
              </w:tabs>
              <w:suppressAutoHyphens/>
              <w:spacing w:after="0" w:line="276" w:lineRule="auto"/>
              <w:ind w:right="23"/>
              <w:rPr>
                <w:rFonts w:asciiTheme="minorHAnsi" w:eastAsia="Times New Roman" w:hAnsiTheme="minorHAnsi" w:cstheme="minorHAnsi"/>
                <w:b/>
                <w:szCs w:val="18"/>
                <w:lang w:val="en-AU" w:eastAsia="ar-SA"/>
              </w:rPr>
            </w:pPr>
            <w:r w:rsidRPr="00C60011">
              <w:rPr>
                <w:rFonts w:asciiTheme="minorHAnsi" w:hAnsiTheme="minorHAnsi" w:cstheme="minorHAnsi"/>
                <w:szCs w:val="18"/>
              </w:rPr>
              <w:t>Māori</w:t>
            </w:r>
            <w:r w:rsidR="00C7543A" w:rsidRPr="00C60011">
              <w:rPr>
                <w:rFonts w:asciiTheme="minorHAnsi" w:hAnsiTheme="minorHAnsi" w:cstheme="minorHAnsi"/>
                <w:szCs w:val="18"/>
              </w:rPr>
              <w:t xml:space="preserve"> h</w:t>
            </w:r>
            <w:r w:rsidR="00F17DDF" w:rsidRPr="00C60011">
              <w:rPr>
                <w:rFonts w:asciiTheme="minorHAnsi" w:hAnsiTheme="minorHAnsi" w:cstheme="minorHAnsi"/>
                <w:szCs w:val="18"/>
              </w:rPr>
              <w:t>ealth</w:t>
            </w:r>
            <w:r w:rsidR="00C7543A" w:rsidRPr="00C60011">
              <w:rPr>
                <w:rFonts w:asciiTheme="minorHAnsi" w:hAnsiTheme="minorHAnsi" w:cstheme="minorHAnsi"/>
                <w:szCs w:val="18"/>
              </w:rPr>
              <w:t xml:space="preserve"> p</w:t>
            </w:r>
            <w:r w:rsidR="00F17DDF" w:rsidRPr="00C60011">
              <w:rPr>
                <w:rFonts w:asciiTheme="minorHAnsi" w:hAnsiTheme="minorHAnsi" w:cstheme="minorHAnsi"/>
                <w:szCs w:val="18"/>
              </w:rPr>
              <w:t>lan</w:t>
            </w:r>
          </w:p>
        </w:tc>
        <w:tc>
          <w:tcPr>
            <w:tcW w:w="11907" w:type="dxa"/>
            <w:shd w:val="clear" w:color="auto" w:fill="auto"/>
            <w:vAlign w:val="center"/>
          </w:tcPr>
          <w:p w14:paraId="7CDC1EEA" w14:textId="6D6C0697" w:rsidR="00F17DDF" w:rsidRPr="00C60011" w:rsidRDefault="00F17DDF" w:rsidP="00F17DDF">
            <w:pPr>
              <w:tabs>
                <w:tab w:val="center" w:pos="4153"/>
                <w:tab w:val="right" w:pos="8306"/>
              </w:tabs>
              <w:suppressAutoHyphens/>
              <w:spacing w:after="0" w:line="276" w:lineRule="auto"/>
              <w:ind w:right="23"/>
              <w:rPr>
                <w:rFonts w:asciiTheme="minorHAnsi" w:eastAsia="Times New Roman" w:hAnsiTheme="minorHAnsi" w:cstheme="minorHAnsi"/>
                <w:b/>
                <w:szCs w:val="18"/>
                <w:lang w:val="en-AU" w:eastAsia="ar-SA"/>
              </w:rPr>
            </w:pPr>
            <w:r w:rsidRPr="00C60011">
              <w:rPr>
                <w:rFonts w:asciiTheme="minorHAnsi" w:hAnsiTheme="minorHAnsi" w:cstheme="minorHAnsi"/>
                <w:szCs w:val="18"/>
              </w:rPr>
              <w:t>Did you get the practice together?</w:t>
            </w:r>
          </w:p>
        </w:tc>
        <w:tc>
          <w:tcPr>
            <w:tcW w:w="1417" w:type="dxa"/>
            <w:shd w:val="clear" w:color="auto" w:fill="auto"/>
            <w:vAlign w:val="center"/>
          </w:tcPr>
          <w:p w14:paraId="239AE3F5" w14:textId="77777777" w:rsidR="00F17DDF" w:rsidRPr="00CC0EC0" w:rsidRDefault="00F17DDF" w:rsidP="00F17DDF">
            <w:pPr>
              <w:tabs>
                <w:tab w:val="center" w:pos="4153"/>
                <w:tab w:val="right" w:pos="8306"/>
              </w:tabs>
              <w:suppressAutoHyphens/>
              <w:spacing w:after="0" w:line="276" w:lineRule="auto"/>
              <w:ind w:right="23"/>
              <w:jc w:val="center"/>
              <w:rPr>
                <w:rFonts w:asciiTheme="minorHAnsi" w:eastAsia="Times New Roman" w:hAnsiTheme="minorHAnsi" w:cstheme="minorHAnsi"/>
                <w:b/>
                <w:color w:val="2F5496"/>
                <w:szCs w:val="18"/>
                <w:lang w:val="en-AU" w:eastAsia="ar-SA"/>
              </w:rPr>
            </w:pPr>
          </w:p>
        </w:tc>
      </w:tr>
      <w:tr w:rsidR="00F17DDF" w:rsidRPr="00E0609A" w14:paraId="2117B54B" w14:textId="77777777" w:rsidTr="00F17DDF">
        <w:trPr>
          <w:trHeight w:val="432"/>
        </w:trPr>
        <w:tc>
          <w:tcPr>
            <w:tcW w:w="1980" w:type="dxa"/>
            <w:vMerge/>
            <w:shd w:val="clear" w:color="auto" w:fill="auto"/>
            <w:vAlign w:val="center"/>
          </w:tcPr>
          <w:p w14:paraId="5914A024" w14:textId="77777777" w:rsidR="00F17DDF" w:rsidRPr="00C60011" w:rsidRDefault="00F17DDF" w:rsidP="00F17DDF">
            <w:pPr>
              <w:tabs>
                <w:tab w:val="center" w:pos="4153"/>
                <w:tab w:val="right" w:pos="8306"/>
              </w:tabs>
              <w:suppressAutoHyphens/>
              <w:spacing w:after="0" w:line="276" w:lineRule="auto"/>
              <w:ind w:right="23"/>
              <w:rPr>
                <w:rFonts w:asciiTheme="minorHAnsi" w:eastAsia="Times New Roman" w:hAnsiTheme="minorHAnsi" w:cstheme="minorHAnsi"/>
                <w:b/>
                <w:szCs w:val="18"/>
                <w:lang w:val="en-AU" w:eastAsia="ar-SA"/>
              </w:rPr>
            </w:pPr>
          </w:p>
        </w:tc>
        <w:tc>
          <w:tcPr>
            <w:tcW w:w="11907" w:type="dxa"/>
            <w:shd w:val="clear" w:color="auto" w:fill="auto"/>
            <w:vAlign w:val="center"/>
          </w:tcPr>
          <w:p w14:paraId="07505FAC" w14:textId="6445BB46" w:rsidR="00F17DDF" w:rsidRPr="00C60011" w:rsidRDefault="00F17DDF" w:rsidP="00F17DDF">
            <w:pPr>
              <w:tabs>
                <w:tab w:val="center" w:pos="4153"/>
                <w:tab w:val="right" w:pos="8306"/>
              </w:tabs>
              <w:suppressAutoHyphens/>
              <w:spacing w:after="0" w:line="276" w:lineRule="auto"/>
              <w:ind w:right="23"/>
              <w:rPr>
                <w:rFonts w:asciiTheme="minorHAnsi" w:eastAsia="Times New Roman" w:hAnsiTheme="minorHAnsi" w:cstheme="minorHAnsi"/>
                <w:b/>
                <w:szCs w:val="18"/>
                <w:lang w:val="en-AU" w:eastAsia="ar-SA"/>
              </w:rPr>
            </w:pPr>
            <w:r w:rsidRPr="00C60011">
              <w:rPr>
                <w:rFonts w:asciiTheme="minorHAnsi" w:hAnsiTheme="minorHAnsi" w:cstheme="minorHAnsi"/>
                <w:szCs w:val="18"/>
              </w:rPr>
              <w:t>Did the practice watch the video?</w:t>
            </w:r>
          </w:p>
        </w:tc>
        <w:tc>
          <w:tcPr>
            <w:tcW w:w="1417" w:type="dxa"/>
            <w:shd w:val="clear" w:color="auto" w:fill="auto"/>
            <w:vAlign w:val="center"/>
          </w:tcPr>
          <w:p w14:paraId="3172EDC0" w14:textId="77777777" w:rsidR="00F17DDF" w:rsidRPr="00CC0EC0" w:rsidRDefault="00F17DDF" w:rsidP="00F17DDF">
            <w:pPr>
              <w:tabs>
                <w:tab w:val="center" w:pos="4153"/>
                <w:tab w:val="right" w:pos="8306"/>
              </w:tabs>
              <w:suppressAutoHyphens/>
              <w:spacing w:after="0" w:line="276" w:lineRule="auto"/>
              <w:ind w:right="23"/>
              <w:jc w:val="center"/>
              <w:rPr>
                <w:rFonts w:asciiTheme="minorHAnsi" w:eastAsia="Times New Roman" w:hAnsiTheme="minorHAnsi" w:cstheme="minorHAnsi"/>
                <w:b/>
                <w:color w:val="2F5496"/>
                <w:szCs w:val="18"/>
                <w:lang w:val="en-AU" w:eastAsia="ar-SA"/>
              </w:rPr>
            </w:pPr>
          </w:p>
        </w:tc>
      </w:tr>
      <w:tr w:rsidR="00F17DDF" w:rsidRPr="00E0609A" w14:paraId="102563CA" w14:textId="77777777" w:rsidTr="00F17DDF">
        <w:trPr>
          <w:trHeight w:val="432"/>
        </w:trPr>
        <w:tc>
          <w:tcPr>
            <w:tcW w:w="1980" w:type="dxa"/>
            <w:vMerge/>
            <w:shd w:val="clear" w:color="auto" w:fill="auto"/>
            <w:vAlign w:val="center"/>
          </w:tcPr>
          <w:p w14:paraId="566571F9" w14:textId="77777777" w:rsidR="00F17DDF" w:rsidRPr="00C60011" w:rsidRDefault="00F17DDF" w:rsidP="00F17DDF">
            <w:pPr>
              <w:tabs>
                <w:tab w:val="center" w:pos="4153"/>
                <w:tab w:val="right" w:pos="8306"/>
              </w:tabs>
              <w:suppressAutoHyphens/>
              <w:spacing w:after="0" w:line="276" w:lineRule="auto"/>
              <w:ind w:right="23"/>
              <w:rPr>
                <w:rFonts w:asciiTheme="minorHAnsi" w:eastAsia="Times New Roman" w:hAnsiTheme="minorHAnsi" w:cstheme="minorHAnsi"/>
                <w:b/>
                <w:szCs w:val="18"/>
                <w:lang w:val="en-AU" w:eastAsia="ar-SA"/>
              </w:rPr>
            </w:pPr>
          </w:p>
        </w:tc>
        <w:tc>
          <w:tcPr>
            <w:tcW w:w="11907" w:type="dxa"/>
            <w:shd w:val="clear" w:color="auto" w:fill="auto"/>
            <w:vAlign w:val="center"/>
          </w:tcPr>
          <w:p w14:paraId="0CD24636" w14:textId="2BEC4D3D" w:rsidR="00F17DDF" w:rsidRPr="00C60011" w:rsidRDefault="00F17DDF" w:rsidP="00C7543A">
            <w:pPr>
              <w:tabs>
                <w:tab w:val="center" w:pos="4153"/>
                <w:tab w:val="right" w:pos="8306"/>
              </w:tabs>
              <w:suppressAutoHyphens/>
              <w:spacing w:after="0" w:line="276" w:lineRule="auto"/>
              <w:ind w:right="23"/>
              <w:rPr>
                <w:rFonts w:asciiTheme="minorHAnsi" w:eastAsia="Times New Roman" w:hAnsiTheme="minorHAnsi" w:cstheme="minorHAnsi"/>
                <w:b/>
                <w:szCs w:val="18"/>
                <w:lang w:val="en-AU" w:eastAsia="ar-SA"/>
              </w:rPr>
            </w:pPr>
            <w:r w:rsidRPr="00C60011">
              <w:rPr>
                <w:rFonts w:asciiTheme="minorHAnsi" w:hAnsiTheme="minorHAnsi" w:cstheme="minorHAnsi"/>
                <w:szCs w:val="18"/>
              </w:rPr>
              <w:t xml:space="preserve">Did you discuss what this means for your practice and include change ideas for </w:t>
            </w:r>
            <w:r w:rsidR="00660C75" w:rsidRPr="00C60011">
              <w:rPr>
                <w:rFonts w:asciiTheme="minorHAnsi" w:hAnsiTheme="minorHAnsi" w:cstheme="minorHAnsi"/>
                <w:szCs w:val="18"/>
              </w:rPr>
              <w:t>Māori</w:t>
            </w:r>
            <w:r w:rsidR="00C7543A" w:rsidRPr="00C60011">
              <w:rPr>
                <w:rFonts w:asciiTheme="minorHAnsi" w:hAnsiTheme="minorHAnsi" w:cstheme="minorHAnsi"/>
                <w:szCs w:val="18"/>
              </w:rPr>
              <w:t xml:space="preserve"> h</w:t>
            </w:r>
            <w:r w:rsidRPr="00C60011">
              <w:rPr>
                <w:rFonts w:asciiTheme="minorHAnsi" w:hAnsiTheme="minorHAnsi" w:cstheme="minorHAnsi"/>
                <w:szCs w:val="18"/>
              </w:rPr>
              <w:t xml:space="preserve">ealth </w:t>
            </w:r>
            <w:r w:rsidR="00C7543A" w:rsidRPr="00C60011">
              <w:rPr>
                <w:rFonts w:asciiTheme="minorHAnsi" w:hAnsiTheme="minorHAnsi" w:cstheme="minorHAnsi"/>
                <w:szCs w:val="18"/>
              </w:rPr>
              <w:t>p</w:t>
            </w:r>
            <w:r w:rsidRPr="00C60011">
              <w:rPr>
                <w:rFonts w:asciiTheme="minorHAnsi" w:hAnsiTheme="minorHAnsi" w:cstheme="minorHAnsi"/>
                <w:szCs w:val="18"/>
              </w:rPr>
              <w:t>lan?</w:t>
            </w:r>
          </w:p>
        </w:tc>
        <w:tc>
          <w:tcPr>
            <w:tcW w:w="1417" w:type="dxa"/>
            <w:shd w:val="clear" w:color="auto" w:fill="auto"/>
            <w:vAlign w:val="center"/>
          </w:tcPr>
          <w:p w14:paraId="79DC368B" w14:textId="77777777" w:rsidR="00F17DDF" w:rsidRPr="00CC0EC0" w:rsidRDefault="00F17DDF" w:rsidP="00F17DDF">
            <w:pPr>
              <w:tabs>
                <w:tab w:val="center" w:pos="4153"/>
                <w:tab w:val="right" w:pos="8306"/>
              </w:tabs>
              <w:suppressAutoHyphens/>
              <w:spacing w:after="0" w:line="276" w:lineRule="auto"/>
              <w:ind w:right="23"/>
              <w:jc w:val="center"/>
              <w:rPr>
                <w:rFonts w:asciiTheme="minorHAnsi" w:eastAsia="Times New Roman" w:hAnsiTheme="minorHAnsi" w:cstheme="minorHAnsi"/>
                <w:b/>
                <w:color w:val="2F5496"/>
                <w:szCs w:val="18"/>
                <w:lang w:val="en-AU" w:eastAsia="ar-SA"/>
              </w:rPr>
            </w:pPr>
          </w:p>
        </w:tc>
      </w:tr>
      <w:tr w:rsidR="00F17DDF" w:rsidRPr="00E0609A" w14:paraId="0A249959" w14:textId="77777777" w:rsidTr="00F17DDF">
        <w:trPr>
          <w:trHeight w:val="432"/>
        </w:trPr>
        <w:tc>
          <w:tcPr>
            <w:tcW w:w="1980" w:type="dxa"/>
            <w:vMerge/>
            <w:shd w:val="clear" w:color="auto" w:fill="auto"/>
            <w:vAlign w:val="center"/>
          </w:tcPr>
          <w:p w14:paraId="6D7BB54E" w14:textId="77777777" w:rsidR="00F17DDF" w:rsidRPr="00C60011" w:rsidRDefault="00F17DDF" w:rsidP="00F17DDF">
            <w:pPr>
              <w:tabs>
                <w:tab w:val="center" w:pos="4153"/>
                <w:tab w:val="right" w:pos="8306"/>
              </w:tabs>
              <w:suppressAutoHyphens/>
              <w:spacing w:after="0" w:line="276" w:lineRule="auto"/>
              <w:ind w:right="23"/>
              <w:rPr>
                <w:rFonts w:asciiTheme="minorHAnsi" w:eastAsia="Times New Roman" w:hAnsiTheme="minorHAnsi" w:cstheme="minorHAnsi"/>
                <w:b/>
                <w:szCs w:val="18"/>
                <w:lang w:val="en-AU" w:eastAsia="ar-SA"/>
              </w:rPr>
            </w:pPr>
          </w:p>
        </w:tc>
        <w:tc>
          <w:tcPr>
            <w:tcW w:w="11907" w:type="dxa"/>
            <w:shd w:val="clear" w:color="auto" w:fill="auto"/>
            <w:vAlign w:val="center"/>
          </w:tcPr>
          <w:p w14:paraId="3DE76DF1" w14:textId="334D5F2D" w:rsidR="00F17DDF" w:rsidRPr="00C60011" w:rsidRDefault="00F17DDF" w:rsidP="00C7543A">
            <w:pPr>
              <w:tabs>
                <w:tab w:val="center" w:pos="4153"/>
                <w:tab w:val="right" w:pos="8306"/>
              </w:tabs>
              <w:suppressAutoHyphens/>
              <w:spacing w:after="0" w:line="276" w:lineRule="auto"/>
              <w:ind w:right="23"/>
              <w:rPr>
                <w:rFonts w:asciiTheme="minorHAnsi" w:eastAsia="Times New Roman" w:hAnsiTheme="minorHAnsi" w:cstheme="minorHAnsi"/>
                <w:b/>
                <w:szCs w:val="18"/>
                <w:lang w:val="en-AU" w:eastAsia="ar-SA"/>
              </w:rPr>
            </w:pPr>
            <w:r w:rsidRPr="00C60011">
              <w:rPr>
                <w:rFonts w:asciiTheme="minorHAnsi" w:hAnsiTheme="minorHAnsi" w:cstheme="minorHAnsi"/>
                <w:szCs w:val="18"/>
              </w:rPr>
              <w:t xml:space="preserve">Did you check in with the ProCare </w:t>
            </w:r>
            <w:r w:rsidR="00C7543A" w:rsidRPr="00C60011">
              <w:rPr>
                <w:rFonts w:asciiTheme="minorHAnsi" w:hAnsiTheme="minorHAnsi" w:cstheme="minorHAnsi"/>
                <w:szCs w:val="18"/>
              </w:rPr>
              <w:t>e</w:t>
            </w:r>
            <w:r w:rsidRPr="00C60011">
              <w:rPr>
                <w:rFonts w:asciiTheme="minorHAnsi" w:hAnsiTheme="minorHAnsi" w:cstheme="minorHAnsi"/>
                <w:szCs w:val="18"/>
              </w:rPr>
              <w:t xml:space="preserve">quity </w:t>
            </w:r>
            <w:r w:rsidR="00C7543A" w:rsidRPr="00C60011">
              <w:rPr>
                <w:rFonts w:asciiTheme="minorHAnsi" w:hAnsiTheme="minorHAnsi" w:cstheme="minorHAnsi"/>
                <w:szCs w:val="18"/>
              </w:rPr>
              <w:t>t</w:t>
            </w:r>
            <w:r w:rsidRPr="00C60011">
              <w:rPr>
                <w:rFonts w:asciiTheme="minorHAnsi" w:hAnsiTheme="minorHAnsi" w:cstheme="minorHAnsi"/>
                <w:szCs w:val="18"/>
              </w:rPr>
              <w:t xml:space="preserve">eam about </w:t>
            </w:r>
            <w:r w:rsidRPr="00C60011">
              <w:rPr>
                <w:rFonts w:asciiTheme="minorHAnsi" w:hAnsiTheme="minorHAnsi" w:cstheme="minorHAnsi"/>
                <w:sz w:val="22"/>
                <w:szCs w:val="24"/>
                <w:lang w:val="en-NZ" w:eastAsia="en-NZ"/>
              </w:rPr>
              <w:t xml:space="preserve">local </w:t>
            </w:r>
            <w:r w:rsidRPr="00C60011">
              <w:rPr>
                <w:rFonts w:asciiTheme="minorHAnsi" w:hAnsiTheme="minorHAnsi" w:cstheme="minorHAnsi"/>
                <w:szCs w:val="18"/>
              </w:rPr>
              <w:t>community, regional and national linkages?</w:t>
            </w:r>
          </w:p>
        </w:tc>
        <w:tc>
          <w:tcPr>
            <w:tcW w:w="1417" w:type="dxa"/>
            <w:shd w:val="clear" w:color="auto" w:fill="auto"/>
            <w:vAlign w:val="center"/>
          </w:tcPr>
          <w:p w14:paraId="72719316" w14:textId="77777777" w:rsidR="00F17DDF" w:rsidRPr="00CC0EC0" w:rsidRDefault="00F17DDF" w:rsidP="00F17DDF">
            <w:pPr>
              <w:tabs>
                <w:tab w:val="center" w:pos="4153"/>
                <w:tab w:val="right" w:pos="8306"/>
              </w:tabs>
              <w:suppressAutoHyphens/>
              <w:spacing w:after="0" w:line="276" w:lineRule="auto"/>
              <w:ind w:right="23"/>
              <w:jc w:val="center"/>
              <w:rPr>
                <w:rFonts w:asciiTheme="minorHAnsi" w:eastAsia="Times New Roman" w:hAnsiTheme="minorHAnsi" w:cstheme="minorHAnsi"/>
                <w:b/>
                <w:color w:val="2F5496"/>
                <w:szCs w:val="18"/>
                <w:lang w:val="en-AU" w:eastAsia="ar-SA"/>
              </w:rPr>
            </w:pPr>
          </w:p>
        </w:tc>
      </w:tr>
      <w:tr w:rsidR="00361A1A" w:rsidRPr="007608B9" w14:paraId="1A147604" w14:textId="77777777" w:rsidTr="00F17DDF">
        <w:trPr>
          <w:trHeight w:val="283"/>
        </w:trPr>
        <w:tc>
          <w:tcPr>
            <w:tcW w:w="1980" w:type="dxa"/>
            <w:vMerge w:val="restart"/>
            <w:shd w:val="clear" w:color="auto" w:fill="FFFFFF"/>
            <w:vAlign w:val="center"/>
          </w:tcPr>
          <w:p w14:paraId="23B252D6" w14:textId="51F90F09" w:rsidR="00361A1A" w:rsidRPr="00C60011" w:rsidRDefault="00361A1A" w:rsidP="0078009B">
            <w:pPr>
              <w:spacing w:after="0" w:line="240" w:lineRule="auto"/>
              <w:rPr>
                <w:rFonts w:asciiTheme="minorHAnsi" w:hAnsiTheme="minorHAnsi" w:cstheme="minorHAnsi"/>
                <w:sz w:val="16"/>
                <w:szCs w:val="18"/>
              </w:rPr>
            </w:pPr>
            <w:r w:rsidRPr="00C60011">
              <w:rPr>
                <w:rFonts w:asciiTheme="minorHAnsi" w:hAnsiTheme="minorHAnsi" w:cstheme="minorHAnsi"/>
                <w:szCs w:val="18"/>
              </w:rPr>
              <w:t>Equity</w:t>
            </w:r>
          </w:p>
        </w:tc>
        <w:tc>
          <w:tcPr>
            <w:tcW w:w="11907" w:type="dxa"/>
            <w:shd w:val="clear" w:color="auto" w:fill="FFFFFF"/>
            <w:vAlign w:val="center"/>
          </w:tcPr>
          <w:p w14:paraId="0B20A926" w14:textId="77777777" w:rsidR="00361A1A" w:rsidRPr="00C60011" w:rsidRDefault="00E33BDD" w:rsidP="0078009B">
            <w:pPr>
              <w:spacing w:before="80" w:after="80" w:line="240" w:lineRule="auto"/>
              <w:ind w:left="-35"/>
              <w:rPr>
                <w:rFonts w:asciiTheme="minorHAnsi" w:hAnsiTheme="minorHAnsi" w:cstheme="minorHAnsi"/>
                <w:iCs/>
                <w:szCs w:val="18"/>
                <w:lang w:val="en-NZ"/>
              </w:rPr>
            </w:pPr>
            <w:r w:rsidRPr="00C60011">
              <w:rPr>
                <w:rStyle w:val="Emphasis"/>
                <w:rFonts w:asciiTheme="minorHAnsi" w:hAnsiTheme="minorHAnsi" w:cstheme="minorHAnsi"/>
                <w:i w:val="0"/>
                <w:szCs w:val="18"/>
                <w:lang w:val="en-NZ"/>
              </w:rPr>
              <w:t>Did</w:t>
            </w:r>
            <w:r w:rsidR="00361A1A" w:rsidRPr="00C60011">
              <w:rPr>
                <w:rStyle w:val="Emphasis"/>
                <w:rFonts w:asciiTheme="minorHAnsi" w:hAnsiTheme="minorHAnsi" w:cstheme="minorHAnsi"/>
                <w:i w:val="0"/>
                <w:szCs w:val="18"/>
                <w:lang w:val="en-NZ"/>
              </w:rPr>
              <w:t xml:space="preserve"> you </w:t>
            </w:r>
            <w:r w:rsidRPr="00C60011">
              <w:rPr>
                <w:rStyle w:val="Emphasis"/>
                <w:rFonts w:asciiTheme="minorHAnsi" w:hAnsiTheme="minorHAnsi" w:cstheme="minorHAnsi"/>
                <w:i w:val="0"/>
                <w:szCs w:val="18"/>
                <w:lang w:val="en-NZ"/>
              </w:rPr>
              <w:t>get</w:t>
            </w:r>
            <w:r w:rsidR="00361A1A" w:rsidRPr="00C60011">
              <w:rPr>
                <w:rStyle w:val="Emphasis"/>
                <w:rFonts w:asciiTheme="minorHAnsi" w:hAnsiTheme="minorHAnsi" w:cstheme="minorHAnsi"/>
                <w:i w:val="0"/>
                <w:szCs w:val="18"/>
                <w:lang w:val="en-NZ"/>
              </w:rPr>
              <w:t xml:space="preserve"> the practice together? </w:t>
            </w:r>
          </w:p>
        </w:tc>
        <w:tc>
          <w:tcPr>
            <w:tcW w:w="1417" w:type="dxa"/>
            <w:shd w:val="clear" w:color="auto" w:fill="FFFFFF"/>
            <w:vAlign w:val="center"/>
          </w:tcPr>
          <w:p w14:paraId="7F05BC44" w14:textId="5F78216B" w:rsidR="00361A1A" w:rsidRPr="007608B9" w:rsidRDefault="00361A1A" w:rsidP="0078009B">
            <w:pPr>
              <w:spacing w:before="80" w:after="80" w:line="240" w:lineRule="auto"/>
              <w:jc w:val="center"/>
              <w:rPr>
                <w:rFonts w:asciiTheme="minorHAnsi" w:hAnsiTheme="minorHAnsi" w:cstheme="minorHAnsi"/>
                <w:sz w:val="16"/>
                <w:szCs w:val="18"/>
              </w:rPr>
            </w:pPr>
          </w:p>
        </w:tc>
      </w:tr>
      <w:tr w:rsidR="00361A1A" w:rsidRPr="007608B9" w14:paraId="1BCE8A5D" w14:textId="77777777" w:rsidTr="00F17DDF">
        <w:trPr>
          <w:trHeight w:val="283"/>
        </w:trPr>
        <w:tc>
          <w:tcPr>
            <w:tcW w:w="1980" w:type="dxa"/>
            <w:vMerge/>
            <w:shd w:val="clear" w:color="auto" w:fill="FFFFFF"/>
            <w:vAlign w:val="center"/>
          </w:tcPr>
          <w:p w14:paraId="1E002DEE" w14:textId="77777777" w:rsidR="00361A1A" w:rsidRPr="00C60011" w:rsidRDefault="00361A1A" w:rsidP="0078009B">
            <w:pPr>
              <w:spacing w:after="0" w:line="240" w:lineRule="auto"/>
              <w:rPr>
                <w:rFonts w:asciiTheme="minorHAnsi" w:hAnsiTheme="minorHAnsi" w:cstheme="minorHAnsi"/>
                <w:sz w:val="16"/>
                <w:szCs w:val="18"/>
              </w:rPr>
            </w:pPr>
          </w:p>
        </w:tc>
        <w:tc>
          <w:tcPr>
            <w:tcW w:w="11907" w:type="dxa"/>
            <w:shd w:val="clear" w:color="auto" w:fill="FFFFFF"/>
            <w:vAlign w:val="center"/>
          </w:tcPr>
          <w:p w14:paraId="07EEB8F7" w14:textId="20CC4B49" w:rsidR="00361A1A" w:rsidRPr="00C60011" w:rsidRDefault="00DF6188" w:rsidP="00C7543A">
            <w:pPr>
              <w:spacing w:before="80" w:after="80" w:line="240" w:lineRule="auto"/>
              <w:ind w:left="-35"/>
              <w:rPr>
                <w:rStyle w:val="Emphasis"/>
                <w:rFonts w:asciiTheme="minorHAnsi" w:hAnsiTheme="minorHAnsi" w:cstheme="minorHAnsi"/>
                <w:i w:val="0"/>
                <w:szCs w:val="18"/>
                <w:lang w:val="en-NZ"/>
              </w:rPr>
            </w:pPr>
            <w:r w:rsidRPr="00C60011">
              <w:rPr>
                <w:rStyle w:val="Emphasis"/>
                <w:rFonts w:asciiTheme="minorHAnsi" w:hAnsiTheme="minorHAnsi" w:cstheme="minorHAnsi"/>
                <w:i w:val="0"/>
                <w:szCs w:val="18"/>
                <w:lang w:val="en-NZ"/>
              </w:rPr>
              <w:t>Did the practice watch the video</w:t>
            </w:r>
            <w:r w:rsidR="005E38B7">
              <w:rPr>
                <w:rStyle w:val="Emphasis"/>
                <w:rFonts w:asciiTheme="minorHAnsi" w:hAnsiTheme="minorHAnsi" w:cstheme="minorHAnsi"/>
                <w:i w:val="0"/>
                <w:szCs w:val="18"/>
                <w:lang w:val="en-NZ"/>
              </w:rPr>
              <w:t>(s)</w:t>
            </w:r>
            <w:r w:rsidRPr="00C60011">
              <w:rPr>
                <w:rStyle w:val="Emphasis"/>
                <w:rFonts w:asciiTheme="minorHAnsi" w:hAnsiTheme="minorHAnsi" w:cstheme="minorHAnsi"/>
                <w:i w:val="0"/>
                <w:szCs w:val="18"/>
                <w:lang w:val="en-NZ"/>
              </w:rPr>
              <w:t xml:space="preserve"> on </w:t>
            </w:r>
            <w:r w:rsidR="00C7543A" w:rsidRPr="00C60011">
              <w:rPr>
                <w:rStyle w:val="Emphasis"/>
                <w:rFonts w:asciiTheme="minorHAnsi" w:hAnsiTheme="minorHAnsi" w:cstheme="minorHAnsi"/>
                <w:i w:val="0"/>
                <w:szCs w:val="18"/>
                <w:lang w:val="en-NZ"/>
              </w:rPr>
              <w:t>e</w:t>
            </w:r>
            <w:r w:rsidR="00361A1A" w:rsidRPr="00C60011">
              <w:rPr>
                <w:rStyle w:val="Emphasis"/>
                <w:rFonts w:asciiTheme="minorHAnsi" w:hAnsiTheme="minorHAnsi" w:cstheme="minorHAnsi"/>
                <w:i w:val="0"/>
                <w:szCs w:val="18"/>
                <w:lang w:val="en-NZ"/>
              </w:rPr>
              <w:t>quity?</w:t>
            </w:r>
          </w:p>
        </w:tc>
        <w:tc>
          <w:tcPr>
            <w:tcW w:w="1417" w:type="dxa"/>
            <w:shd w:val="clear" w:color="auto" w:fill="FFFFFF"/>
            <w:vAlign w:val="center"/>
          </w:tcPr>
          <w:p w14:paraId="6C3A835D" w14:textId="31DFD571" w:rsidR="00361A1A" w:rsidRPr="007608B9" w:rsidRDefault="00361A1A" w:rsidP="0078009B">
            <w:pPr>
              <w:spacing w:before="80" w:after="80" w:line="240" w:lineRule="auto"/>
              <w:jc w:val="center"/>
              <w:rPr>
                <w:rFonts w:asciiTheme="minorHAnsi" w:hAnsiTheme="minorHAnsi" w:cstheme="minorHAnsi"/>
                <w:sz w:val="18"/>
                <w:szCs w:val="18"/>
              </w:rPr>
            </w:pPr>
          </w:p>
        </w:tc>
      </w:tr>
      <w:tr w:rsidR="00361A1A" w:rsidRPr="007608B9" w14:paraId="2CA629DB" w14:textId="77777777" w:rsidTr="00F17DDF">
        <w:trPr>
          <w:trHeight w:val="283"/>
        </w:trPr>
        <w:tc>
          <w:tcPr>
            <w:tcW w:w="1980" w:type="dxa"/>
            <w:vMerge/>
            <w:shd w:val="clear" w:color="auto" w:fill="FFFFFF"/>
            <w:vAlign w:val="center"/>
          </w:tcPr>
          <w:p w14:paraId="5D9EC3C3" w14:textId="77777777" w:rsidR="00361A1A" w:rsidRPr="00C60011" w:rsidRDefault="00361A1A" w:rsidP="0078009B">
            <w:pPr>
              <w:spacing w:after="0" w:line="240" w:lineRule="auto"/>
              <w:rPr>
                <w:rFonts w:asciiTheme="minorHAnsi" w:hAnsiTheme="minorHAnsi" w:cstheme="minorHAnsi"/>
                <w:sz w:val="16"/>
                <w:szCs w:val="18"/>
              </w:rPr>
            </w:pPr>
          </w:p>
        </w:tc>
        <w:tc>
          <w:tcPr>
            <w:tcW w:w="11907" w:type="dxa"/>
            <w:shd w:val="clear" w:color="auto" w:fill="FFFFFF"/>
            <w:vAlign w:val="center"/>
          </w:tcPr>
          <w:p w14:paraId="2EC8EF99" w14:textId="5D127135" w:rsidR="00361A1A" w:rsidRPr="00C60011" w:rsidRDefault="00361A1A" w:rsidP="00F17DDF">
            <w:pPr>
              <w:spacing w:before="80" w:after="80" w:line="240" w:lineRule="auto"/>
              <w:ind w:left="-35"/>
              <w:rPr>
                <w:rStyle w:val="Emphasis"/>
                <w:rFonts w:asciiTheme="minorHAnsi" w:hAnsiTheme="minorHAnsi" w:cstheme="minorHAnsi"/>
                <w:i w:val="0"/>
                <w:szCs w:val="18"/>
                <w:lang w:val="en-NZ"/>
              </w:rPr>
            </w:pPr>
            <w:r w:rsidRPr="00C60011">
              <w:rPr>
                <w:rStyle w:val="Emphasis"/>
                <w:rFonts w:asciiTheme="minorHAnsi" w:hAnsiTheme="minorHAnsi" w:cstheme="minorHAnsi"/>
                <w:i w:val="0"/>
                <w:szCs w:val="18"/>
                <w:lang w:val="en-NZ"/>
              </w:rPr>
              <w:t>Did you have a discussion around what this means for your practice</w:t>
            </w:r>
            <w:r w:rsidR="00F17DDF" w:rsidRPr="00C60011">
              <w:rPr>
                <w:rStyle w:val="Emphasis"/>
                <w:rFonts w:asciiTheme="minorHAnsi" w:hAnsiTheme="minorHAnsi" w:cstheme="minorHAnsi"/>
                <w:i w:val="0"/>
                <w:szCs w:val="18"/>
                <w:lang w:val="en-NZ"/>
              </w:rPr>
              <w:t>, identified population sub-groups and health care a</w:t>
            </w:r>
            <w:r w:rsidR="003B23CF" w:rsidRPr="00C60011">
              <w:rPr>
                <w:rStyle w:val="Emphasis"/>
                <w:rFonts w:asciiTheme="minorHAnsi" w:hAnsiTheme="minorHAnsi" w:cstheme="minorHAnsi"/>
                <w:i w:val="0"/>
                <w:szCs w:val="18"/>
                <w:lang w:val="en-NZ"/>
              </w:rPr>
              <w:t>reas to achieve equity</w:t>
            </w:r>
            <w:r w:rsidRPr="00C60011">
              <w:rPr>
                <w:rStyle w:val="Emphasis"/>
                <w:rFonts w:asciiTheme="minorHAnsi" w:hAnsiTheme="minorHAnsi" w:cstheme="minorHAnsi"/>
                <w:i w:val="0"/>
                <w:szCs w:val="18"/>
                <w:lang w:val="en-NZ"/>
              </w:rPr>
              <w:t>?</w:t>
            </w:r>
          </w:p>
        </w:tc>
        <w:tc>
          <w:tcPr>
            <w:tcW w:w="1417" w:type="dxa"/>
            <w:shd w:val="clear" w:color="auto" w:fill="FFFFFF"/>
            <w:vAlign w:val="center"/>
          </w:tcPr>
          <w:p w14:paraId="6D9C9FAA" w14:textId="730C1043" w:rsidR="00361A1A" w:rsidRPr="007608B9" w:rsidRDefault="00361A1A" w:rsidP="0078009B">
            <w:pPr>
              <w:spacing w:before="80" w:after="80" w:line="240" w:lineRule="auto"/>
              <w:jc w:val="center"/>
              <w:rPr>
                <w:rFonts w:asciiTheme="minorHAnsi" w:hAnsiTheme="minorHAnsi" w:cstheme="minorHAnsi"/>
                <w:sz w:val="16"/>
                <w:szCs w:val="18"/>
              </w:rPr>
            </w:pPr>
          </w:p>
        </w:tc>
      </w:tr>
      <w:tr w:rsidR="00361A1A" w:rsidRPr="007608B9" w14:paraId="0622462F" w14:textId="77777777" w:rsidTr="00F17DDF">
        <w:trPr>
          <w:trHeight w:val="298"/>
        </w:trPr>
        <w:tc>
          <w:tcPr>
            <w:tcW w:w="1980" w:type="dxa"/>
            <w:vMerge/>
            <w:shd w:val="clear" w:color="auto" w:fill="FFFFFF"/>
            <w:vAlign w:val="center"/>
          </w:tcPr>
          <w:p w14:paraId="7DA07C04" w14:textId="77777777" w:rsidR="00361A1A" w:rsidRPr="00C60011" w:rsidRDefault="00361A1A" w:rsidP="0078009B">
            <w:pPr>
              <w:spacing w:after="0" w:line="240" w:lineRule="auto"/>
              <w:rPr>
                <w:rFonts w:asciiTheme="minorHAnsi" w:hAnsiTheme="minorHAnsi" w:cstheme="minorHAnsi"/>
                <w:sz w:val="16"/>
                <w:szCs w:val="18"/>
              </w:rPr>
            </w:pPr>
          </w:p>
        </w:tc>
        <w:tc>
          <w:tcPr>
            <w:tcW w:w="11907" w:type="dxa"/>
            <w:shd w:val="clear" w:color="auto" w:fill="FFFFFF"/>
            <w:vAlign w:val="center"/>
          </w:tcPr>
          <w:p w14:paraId="10C28DE8" w14:textId="18F93274" w:rsidR="00361A1A" w:rsidRPr="00C60011" w:rsidRDefault="00C7543A" w:rsidP="0078009B">
            <w:pPr>
              <w:spacing w:before="80" w:after="80" w:line="240" w:lineRule="auto"/>
              <w:ind w:left="-35"/>
              <w:rPr>
                <w:rStyle w:val="Emphasis"/>
                <w:rFonts w:asciiTheme="minorHAnsi" w:hAnsiTheme="minorHAnsi" w:cstheme="minorHAnsi"/>
                <w:i w:val="0"/>
                <w:szCs w:val="18"/>
                <w:lang w:val="en-NZ"/>
              </w:rPr>
            </w:pPr>
            <w:r w:rsidRPr="00C60011">
              <w:rPr>
                <w:rStyle w:val="Emphasis"/>
                <w:rFonts w:asciiTheme="minorHAnsi" w:hAnsiTheme="minorHAnsi" w:cstheme="minorHAnsi"/>
                <w:i w:val="0"/>
                <w:szCs w:val="18"/>
                <w:lang w:val="en-NZ"/>
              </w:rPr>
              <w:t>Have you appointed an equity c</w:t>
            </w:r>
            <w:r w:rsidR="00361A1A" w:rsidRPr="00C60011">
              <w:rPr>
                <w:rStyle w:val="Emphasis"/>
                <w:rFonts w:asciiTheme="minorHAnsi" w:hAnsiTheme="minorHAnsi" w:cstheme="minorHAnsi"/>
                <w:i w:val="0"/>
                <w:szCs w:val="18"/>
                <w:lang w:val="en-NZ"/>
              </w:rPr>
              <w:t>hampion?</w:t>
            </w:r>
          </w:p>
        </w:tc>
        <w:tc>
          <w:tcPr>
            <w:tcW w:w="1417" w:type="dxa"/>
            <w:shd w:val="clear" w:color="auto" w:fill="FFFFFF"/>
            <w:vAlign w:val="center"/>
          </w:tcPr>
          <w:p w14:paraId="12CAB8DA" w14:textId="30D8CDBB" w:rsidR="00361A1A" w:rsidRPr="007608B9" w:rsidRDefault="00361A1A" w:rsidP="0078009B">
            <w:pPr>
              <w:spacing w:before="80" w:after="80" w:line="240" w:lineRule="auto"/>
              <w:jc w:val="center"/>
              <w:rPr>
                <w:rFonts w:asciiTheme="minorHAnsi" w:hAnsiTheme="minorHAnsi" w:cstheme="minorHAnsi"/>
                <w:sz w:val="16"/>
                <w:szCs w:val="18"/>
              </w:rPr>
            </w:pPr>
          </w:p>
        </w:tc>
      </w:tr>
      <w:tr w:rsidR="00DF6188" w:rsidRPr="007608B9" w14:paraId="5CF05D59" w14:textId="77777777" w:rsidTr="00F17DDF">
        <w:trPr>
          <w:trHeight w:val="508"/>
        </w:trPr>
        <w:tc>
          <w:tcPr>
            <w:tcW w:w="1980" w:type="dxa"/>
            <w:vMerge w:val="restart"/>
            <w:shd w:val="clear" w:color="auto" w:fill="FFFFFF"/>
            <w:vAlign w:val="center"/>
          </w:tcPr>
          <w:p w14:paraId="5669E78F" w14:textId="10E58581" w:rsidR="00DF6188" w:rsidRPr="00C60011" w:rsidRDefault="00C7543A" w:rsidP="0078009B">
            <w:pPr>
              <w:spacing w:after="0" w:line="240" w:lineRule="auto"/>
              <w:rPr>
                <w:rFonts w:asciiTheme="minorHAnsi" w:hAnsiTheme="minorHAnsi" w:cstheme="minorHAnsi"/>
                <w:szCs w:val="18"/>
              </w:rPr>
            </w:pPr>
            <w:r w:rsidRPr="00C60011">
              <w:rPr>
                <w:rFonts w:asciiTheme="minorHAnsi" w:hAnsiTheme="minorHAnsi" w:cstheme="minorHAnsi"/>
                <w:szCs w:val="18"/>
              </w:rPr>
              <w:t>Clinical t</w:t>
            </w:r>
            <w:r w:rsidR="00DF6188" w:rsidRPr="00C60011">
              <w:rPr>
                <w:rFonts w:asciiTheme="minorHAnsi" w:hAnsiTheme="minorHAnsi" w:cstheme="minorHAnsi"/>
                <w:szCs w:val="18"/>
              </w:rPr>
              <w:t>argets</w:t>
            </w:r>
          </w:p>
        </w:tc>
        <w:tc>
          <w:tcPr>
            <w:tcW w:w="11907" w:type="dxa"/>
            <w:shd w:val="clear" w:color="auto" w:fill="FFFFFF"/>
            <w:vAlign w:val="center"/>
          </w:tcPr>
          <w:p w14:paraId="37E54E4A" w14:textId="2BEAA76C" w:rsidR="00DF6188" w:rsidRPr="00C60011" w:rsidRDefault="00DF6188" w:rsidP="00C7543A">
            <w:pPr>
              <w:spacing w:before="80" w:after="80" w:line="240" w:lineRule="auto"/>
              <w:rPr>
                <w:rFonts w:asciiTheme="minorHAnsi" w:hAnsiTheme="minorHAnsi" w:cstheme="minorHAnsi"/>
                <w:szCs w:val="18"/>
              </w:rPr>
            </w:pPr>
            <w:r w:rsidRPr="00C60011">
              <w:rPr>
                <w:rFonts w:asciiTheme="minorHAnsi" w:hAnsiTheme="minorHAnsi" w:cstheme="minorHAnsi"/>
                <w:szCs w:val="18"/>
              </w:rPr>
              <w:t xml:space="preserve">Did you review how your practice is doing against each of the </w:t>
            </w:r>
            <w:r w:rsidR="00C7543A" w:rsidRPr="00C60011">
              <w:rPr>
                <w:rFonts w:asciiTheme="minorHAnsi" w:hAnsiTheme="minorHAnsi" w:cstheme="minorHAnsi"/>
                <w:szCs w:val="18"/>
              </w:rPr>
              <w:t>c</w:t>
            </w:r>
            <w:r w:rsidRPr="00C60011">
              <w:rPr>
                <w:rFonts w:asciiTheme="minorHAnsi" w:hAnsiTheme="minorHAnsi" w:cstheme="minorHAnsi"/>
                <w:szCs w:val="18"/>
              </w:rPr>
              <w:t xml:space="preserve">linical </w:t>
            </w:r>
            <w:r w:rsidR="00C7543A" w:rsidRPr="00C60011">
              <w:rPr>
                <w:rFonts w:asciiTheme="minorHAnsi" w:hAnsiTheme="minorHAnsi" w:cstheme="minorHAnsi"/>
                <w:szCs w:val="18"/>
              </w:rPr>
              <w:t>t</w:t>
            </w:r>
            <w:r w:rsidRPr="00C60011">
              <w:rPr>
                <w:rFonts w:asciiTheme="minorHAnsi" w:hAnsiTheme="minorHAnsi" w:cstheme="minorHAnsi"/>
                <w:szCs w:val="18"/>
              </w:rPr>
              <w:t>argets</w:t>
            </w:r>
            <w:r w:rsidR="005E38B7">
              <w:rPr>
                <w:rFonts w:asciiTheme="minorHAnsi" w:hAnsiTheme="minorHAnsi" w:cstheme="minorHAnsi"/>
                <w:szCs w:val="18"/>
              </w:rPr>
              <w:t xml:space="preserve"> (OPoH)</w:t>
            </w:r>
            <w:r w:rsidRPr="00C60011">
              <w:rPr>
                <w:rFonts w:asciiTheme="minorHAnsi" w:hAnsiTheme="minorHAnsi" w:cstheme="minorHAnsi"/>
                <w:szCs w:val="18"/>
              </w:rPr>
              <w:t xml:space="preserve"> by population subgroups?</w:t>
            </w:r>
          </w:p>
        </w:tc>
        <w:tc>
          <w:tcPr>
            <w:tcW w:w="1417" w:type="dxa"/>
            <w:shd w:val="clear" w:color="auto" w:fill="FFFFFF"/>
            <w:vAlign w:val="center"/>
          </w:tcPr>
          <w:p w14:paraId="72F93197" w14:textId="3650BCCE" w:rsidR="00DF6188" w:rsidRPr="007608B9" w:rsidRDefault="00DF6188" w:rsidP="0078009B">
            <w:pPr>
              <w:spacing w:before="80" w:after="80" w:line="240" w:lineRule="auto"/>
              <w:jc w:val="center"/>
              <w:rPr>
                <w:rFonts w:asciiTheme="minorHAnsi" w:hAnsiTheme="minorHAnsi" w:cstheme="minorHAnsi"/>
                <w:sz w:val="16"/>
                <w:szCs w:val="18"/>
              </w:rPr>
            </w:pPr>
          </w:p>
        </w:tc>
      </w:tr>
      <w:tr w:rsidR="00DF6188" w:rsidRPr="007608B9" w14:paraId="282A96A9" w14:textId="77777777" w:rsidTr="00F17DDF">
        <w:trPr>
          <w:trHeight w:val="514"/>
        </w:trPr>
        <w:tc>
          <w:tcPr>
            <w:tcW w:w="1980" w:type="dxa"/>
            <w:vMerge/>
            <w:shd w:val="clear" w:color="auto" w:fill="FFFFFF"/>
            <w:vAlign w:val="center"/>
          </w:tcPr>
          <w:p w14:paraId="0C3A03F7" w14:textId="77777777" w:rsidR="00DF6188" w:rsidRPr="00C60011" w:rsidRDefault="00DF6188" w:rsidP="0078009B">
            <w:pPr>
              <w:spacing w:after="0" w:line="240" w:lineRule="auto"/>
              <w:rPr>
                <w:rFonts w:asciiTheme="minorHAnsi" w:hAnsiTheme="minorHAnsi" w:cstheme="minorHAnsi"/>
                <w:szCs w:val="18"/>
              </w:rPr>
            </w:pPr>
          </w:p>
        </w:tc>
        <w:tc>
          <w:tcPr>
            <w:tcW w:w="11907" w:type="dxa"/>
            <w:shd w:val="clear" w:color="auto" w:fill="FFFFFF"/>
            <w:vAlign w:val="center"/>
          </w:tcPr>
          <w:p w14:paraId="28B6CC09" w14:textId="29631CE9" w:rsidR="00DF6188" w:rsidRPr="00C60011" w:rsidRDefault="00DF6188" w:rsidP="00C7543A">
            <w:pPr>
              <w:spacing w:before="80" w:after="80" w:line="240" w:lineRule="auto"/>
              <w:rPr>
                <w:rFonts w:asciiTheme="minorHAnsi" w:hAnsiTheme="minorHAnsi" w:cstheme="minorHAnsi"/>
                <w:szCs w:val="18"/>
              </w:rPr>
            </w:pPr>
            <w:r w:rsidRPr="00C60011">
              <w:rPr>
                <w:rFonts w:asciiTheme="minorHAnsi" w:hAnsiTheme="minorHAnsi" w:cstheme="minorHAnsi"/>
                <w:szCs w:val="18"/>
              </w:rPr>
              <w:t xml:space="preserve">Did you agree and include change ideas for your </w:t>
            </w:r>
            <w:r w:rsidR="00C7543A" w:rsidRPr="00C60011">
              <w:rPr>
                <w:rFonts w:asciiTheme="minorHAnsi" w:hAnsiTheme="minorHAnsi" w:cstheme="minorHAnsi"/>
                <w:szCs w:val="18"/>
              </w:rPr>
              <w:t>clinical ta</w:t>
            </w:r>
            <w:r w:rsidRPr="00C60011">
              <w:rPr>
                <w:rFonts w:asciiTheme="minorHAnsi" w:hAnsiTheme="minorHAnsi" w:cstheme="minorHAnsi"/>
                <w:szCs w:val="18"/>
              </w:rPr>
              <w:t>rget areas</w:t>
            </w:r>
            <w:r w:rsidR="005E38B7">
              <w:rPr>
                <w:rFonts w:asciiTheme="minorHAnsi" w:hAnsiTheme="minorHAnsi" w:cstheme="minorHAnsi"/>
                <w:szCs w:val="18"/>
              </w:rPr>
              <w:t xml:space="preserve"> (OPoH)</w:t>
            </w:r>
            <w:r w:rsidRPr="00C60011">
              <w:rPr>
                <w:rFonts w:asciiTheme="minorHAnsi" w:hAnsiTheme="minorHAnsi" w:cstheme="minorHAnsi"/>
                <w:szCs w:val="18"/>
              </w:rPr>
              <w:t>?</w:t>
            </w:r>
          </w:p>
        </w:tc>
        <w:tc>
          <w:tcPr>
            <w:tcW w:w="1417" w:type="dxa"/>
            <w:shd w:val="clear" w:color="auto" w:fill="FFFFFF"/>
            <w:vAlign w:val="center"/>
          </w:tcPr>
          <w:p w14:paraId="07BE3CAE" w14:textId="52680A12" w:rsidR="00DF6188" w:rsidRPr="007608B9" w:rsidRDefault="00DF6188" w:rsidP="0078009B">
            <w:pPr>
              <w:spacing w:before="80" w:after="80" w:line="240" w:lineRule="auto"/>
              <w:jc w:val="center"/>
              <w:rPr>
                <w:rFonts w:asciiTheme="minorHAnsi" w:hAnsiTheme="minorHAnsi" w:cstheme="minorHAnsi"/>
                <w:sz w:val="16"/>
                <w:szCs w:val="18"/>
              </w:rPr>
            </w:pPr>
          </w:p>
        </w:tc>
      </w:tr>
      <w:tr w:rsidR="00DF6188" w:rsidRPr="007608B9" w14:paraId="196776F2" w14:textId="77777777" w:rsidTr="00F17DDF">
        <w:trPr>
          <w:trHeight w:val="520"/>
        </w:trPr>
        <w:tc>
          <w:tcPr>
            <w:tcW w:w="1980" w:type="dxa"/>
            <w:vMerge w:val="restart"/>
            <w:shd w:val="clear" w:color="auto" w:fill="FFFFFF"/>
            <w:vAlign w:val="center"/>
          </w:tcPr>
          <w:p w14:paraId="04E294C2" w14:textId="554F54BE" w:rsidR="00DF6188" w:rsidRPr="00C60011" w:rsidRDefault="00C7543A" w:rsidP="0078009B">
            <w:pPr>
              <w:spacing w:after="0" w:line="240" w:lineRule="auto"/>
              <w:rPr>
                <w:rFonts w:asciiTheme="minorHAnsi" w:hAnsiTheme="minorHAnsi" w:cstheme="minorHAnsi"/>
                <w:sz w:val="16"/>
                <w:szCs w:val="18"/>
              </w:rPr>
            </w:pPr>
            <w:r w:rsidRPr="00C60011">
              <w:rPr>
                <w:rFonts w:asciiTheme="minorHAnsi" w:hAnsiTheme="minorHAnsi" w:cstheme="minorHAnsi"/>
                <w:szCs w:val="18"/>
              </w:rPr>
              <w:t>Population health m</w:t>
            </w:r>
            <w:r w:rsidR="00DF6188" w:rsidRPr="00C60011">
              <w:rPr>
                <w:rFonts w:asciiTheme="minorHAnsi" w:hAnsiTheme="minorHAnsi" w:cstheme="minorHAnsi"/>
                <w:szCs w:val="18"/>
              </w:rPr>
              <w:t>easures</w:t>
            </w:r>
          </w:p>
        </w:tc>
        <w:tc>
          <w:tcPr>
            <w:tcW w:w="11907" w:type="dxa"/>
            <w:shd w:val="clear" w:color="auto" w:fill="FFFFFF"/>
            <w:vAlign w:val="center"/>
          </w:tcPr>
          <w:p w14:paraId="03719545" w14:textId="788975DA" w:rsidR="00DF6188" w:rsidRPr="00C60011" w:rsidRDefault="00DF6188" w:rsidP="00C7543A">
            <w:pPr>
              <w:spacing w:before="80" w:after="80" w:line="240" w:lineRule="auto"/>
              <w:rPr>
                <w:rFonts w:asciiTheme="minorHAnsi" w:hAnsiTheme="minorHAnsi" w:cstheme="minorHAnsi"/>
                <w:sz w:val="18"/>
                <w:szCs w:val="18"/>
              </w:rPr>
            </w:pPr>
            <w:r w:rsidRPr="00C60011">
              <w:rPr>
                <w:rFonts w:asciiTheme="minorHAnsi" w:hAnsiTheme="minorHAnsi" w:cstheme="minorHAnsi"/>
                <w:szCs w:val="18"/>
              </w:rPr>
              <w:t xml:space="preserve">Did you </w:t>
            </w:r>
            <w:r w:rsidR="00AE78D0" w:rsidRPr="00C60011">
              <w:rPr>
                <w:rFonts w:asciiTheme="minorHAnsi" w:hAnsiTheme="minorHAnsi" w:cstheme="minorHAnsi"/>
                <w:szCs w:val="18"/>
              </w:rPr>
              <w:t>review y</w:t>
            </w:r>
            <w:r w:rsidRPr="00C60011">
              <w:rPr>
                <w:rFonts w:asciiTheme="minorHAnsi" w:hAnsiTheme="minorHAnsi" w:cstheme="minorHAnsi"/>
                <w:szCs w:val="18"/>
              </w:rPr>
              <w:t xml:space="preserve">our </w:t>
            </w:r>
            <w:r w:rsidR="00C7543A" w:rsidRPr="00C60011">
              <w:rPr>
                <w:rFonts w:asciiTheme="minorHAnsi" w:hAnsiTheme="minorHAnsi" w:cstheme="minorHAnsi"/>
                <w:szCs w:val="18"/>
              </w:rPr>
              <w:t>population health r</w:t>
            </w:r>
            <w:r w:rsidRPr="00C60011">
              <w:rPr>
                <w:rFonts w:asciiTheme="minorHAnsi" w:hAnsiTheme="minorHAnsi" w:cstheme="minorHAnsi"/>
                <w:szCs w:val="18"/>
              </w:rPr>
              <w:t xml:space="preserve">eport </w:t>
            </w:r>
            <w:r w:rsidR="00AE78D0" w:rsidRPr="00C60011">
              <w:rPr>
                <w:rFonts w:asciiTheme="minorHAnsi" w:hAnsiTheme="minorHAnsi" w:cstheme="minorHAnsi"/>
                <w:szCs w:val="18"/>
              </w:rPr>
              <w:t>and</w:t>
            </w:r>
            <w:r w:rsidRPr="00C60011">
              <w:rPr>
                <w:rFonts w:asciiTheme="minorHAnsi" w:hAnsiTheme="minorHAnsi" w:cstheme="minorHAnsi"/>
                <w:szCs w:val="18"/>
              </w:rPr>
              <w:t xml:space="preserve"> how your practice is doing against </w:t>
            </w:r>
            <w:r w:rsidR="00AE78D0" w:rsidRPr="00C60011">
              <w:rPr>
                <w:rFonts w:asciiTheme="minorHAnsi" w:hAnsiTheme="minorHAnsi" w:cstheme="minorHAnsi"/>
                <w:szCs w:val="18"/>
              </w:rPr>
              <w:t xml:space="preserve">the </w:t>
            </w:r>
            <w:r w:rsidRPr="00C60011">
              <w:rPr>
                <w:rFonts w:asciiTheme="minorHAnsi" w:hAnsiTheme="minorHAnsi" w:cstheme="minorHAnsi"/>
                <w:szCs w:val="18"/>
              </w:rPr>
              <w:t>clinical measures?</w:t>
            </w:r>
          </w:p>
        </w:tc>
        <w:tc>
          <w:tcPr>
            <w:tcW w:w="1417" w:type="dxa"/>
            <w:shd w:val="clear" w:color="auto" w:fill="FFFFFF"/>
            <w:vAlign w:val="center"/>
          </w:tcPr>
          <w:p w14:paraId="377833C9" w14:textId="7C572934" w:rsidR="00DF6188" w:rsidRPr="007608B9" w:rsidRDefault="00DF6188" w:rsidP="0078009B">
            <w:pPr>
              <w:spacing w:before="80" w:after="80" w:line="240" w:lineRule="auto"/>
              <w:jc w:val="center"/>
              <w:rPr>
                <w:rFonts w:asciiTheme="minorHAnsi" w:hAnsiTheme="minorHAnsi" w:cstheme="minorHAnsi"/>
                <w:sz w:val="16"/>
                <w:szCs w:val="18"/>
              </w:rPr>
            </w:pPr>
          </w:p>
        </w:tc>
      </w:tr>
      <w:tr w:rsidR="00DF6188" w:rsidRPr="007608B9" w14:paraId="77011865" w14:textId="77777777" w:rsidTr="00F17DDF">
        <w:trPr>
          <w:trHeight w:val="526"/>
        </w:trPr>
        <w:tc>
          <w:tcPr>
            <w:tcW w:w="1980" w:type="dxa"/>
            <w:vMerge/>
            <w:shd w:val="clear" w:color="auto" w:fill="FFFFFF"/>
            <w:vAlign w:val="center"/>
          </w:tcPr>
          <w:p w14:paraId="314ADBFC" w14:textId="77777777" w:rsidR="00DF6188" w:rsidRPr="00C60011" w:rsidRDefault="00DF6188" w:rsidP="0078009B">
            <w:pPr>
              <w:spacing w:after="0" w:line="360" w:lineRule="auto"/>
              <w:rPr>
                <w:rFonts w:asciiTheme="minorHAnsi" w:hAnsiTheme="minorHAnsi" w:cstheme="minorHAnsi"/>
                <w:sz w:val="16"/>
                <w:szCs w:val="18"/>
              </w:rPr>
            </w:pPr>
          </w:p>
        </w:tc>
        <w:tc>
          <w:tcPr>
            <w:tcW w:w="11907" w:type="dxa"/>
            <w:shd w:val="clear" w:color="auto" w:fill="FFFFFF"/>
            <w:vAlign w:val="center"/>
          </w:tcPr>
          <w:p w14:paraId="1FE6239F" w14:textId="77777777" w:rsidR="00DF6188" w:rsidRPr="00C60011" w:rsidRDefault="00DF6188" w:rsidP="0078009B">
            <w:pPr>
              <w:spacing w:before="80" w:after="80" w:line="240" w:lineRule="auto"/>
              <w:rPr>
                <w:rFonts w:asciiTheme="minorHAnsi" w:hAnsiTheme="minorHAnsi" w:cstheme="minorHAnsi"/>
                <w:szCs w:val="18"/>
              </w:rPr>
            </w:pPr>
            <w:r w:rsidRPr="00C60011">
              <w:rPr>
                <w:rFonts w:asciiTheme="minorHAnsi" w:hAnsiTheme="minorHAnsi" w:cstheme="minorHAnsi"/>
                <w:szCs w:val="18"/>
              </w:rPr>
              <w:t>Did you discuss with your practice key equity gaps and identify areas of change that you might wish to focus on?</w:t>
            </w:r>
          </w:p>
        </w:tc>
        <w:tc>
          <w:tcPr>
            <w:tcW w:w="1417" w:type="dxa"/>
            <w:shd w:val="clear" w:color="auto" w:fill="FFFFFF"/>
            <w:vAlign w:val="center"/>
          </w:tcPr>
          <w:p w14:paraId="5AF152C4" w14:textId="36D4B9D6" w:rsidR="00DF6188" w:rsidRPr="007608B9" w:rsidRDefault="00DF6188" w:rsidP="0078009B">
            <w:pPr>
              <w:spacing w:before="80" w:after="80" w:line="240" w:lineRule="auto"/>
              <w:jc w:val="center"/>
              <w:rPr>
                <w:rFonts w:asciiTheme="minorHAnsi" w:hAnsiTheme="minorHAnsi" w:cstheme="minorHAnsi"/>
                <w:sz w:val="16"/>
                <w:szCs w:val="18"/>
              </w:rPr>
            </w:pPr>
          </w:p>
        </w:tc>
      </w:tr>
      <w:tr w:rsidR="00DF6188" w:rsidRPr="007608B9" w14:paraId="31787BD1" w14:textId="77777777" w:rsidTr="00F17DDF">
        <w:trPr>
          <w:trHeight w:val="546"/>
        </w:trPr>
        <w:tc>
          <w:tcPr>
            <w:tcW w:w="1980" w:type="dxa"/>
            <w:vMerge/>
            <w:shd w:val="clear" w:color="auto" w:fill="FFFFFF"/>
            <w:vAlign w:val="center"/>
          </w:tcPr>
          <w:p w14:paraId="4331CF30" w14:textId="77777777" w:rsidR="00DF6188" w:rsidRPr="00C60011" w:rsidRDefault="00DF6188" w:rsidP="0078009B">
            <w:pPr>
              <w:spacing w:after="0" w:line="360" w:lineRule="auto"/>
              <w:rPr>
                <w:rFonts w:asciiTheme="minorHAnsi" w:hAnsiTheme="minorHAnsi" w:cstheme="minorHAnsi"/>
                <w:sz w:val="16"/>
                <w:szCs w:val="18"/>
              </w:rPr>
            </w:pPr>
          </w:p>
        </w:tc>
        <w:tc>
          <w:tcPr>
            <w:tcW w:w="11907" w:type="dxa"/>
            <w:shd w:val="clear" w:color="auto" w:fill="FFFFFF"/>
            <w:vAlign w:val="center"/>
          </w:tcPr>
          <w:p w14:paraId="68E64FF5" w14:textId="0A6D7CDF" w:rsidR="00DF6188" w:rsidRPr="00C60011" w:rsidRDefault="00DF6188" w:rsidP="00C7543A">
            <w:pPr>
              <w:spacing w:before="80" w:after="80" w:line="240" w:lineRule="auto"/>
              <w:rPr>
                <w:rFonts w:asciiTheme="minorHAnsi" w:hAnsiTheme="minorHAnsi" w:cstheme="minorHAnsi"/>
                <w:szCs w:val="18"/>
              </w:rPr>
            </w:pPr>
            <w:r w:rsidRPr="00C60011">
              <w:rPr>
                <w:rFonts w:asciiTheme="minorHAnsi" w:hAnsiTheme="minorHAnsi" w:cstheme="minorHAnsi"/>
                <w:szCs w:val="18"/>
              </w:rPr>
              <w:t xml:space="preserve">Did you agree and include change ideas for your </w:t>
            </w:r>
            <w:r w:rsidR="00C7543A" w:rsidRPr="005E38B7">
              <w:rPr>
                <w:rFonts w:asciiTheme="minorHAnsi" w:hAnsiTheme="minorHAnsi" w:cstheme="minorHAnsi"/>
                <w:i/>
                <w:szCs w:val="18"/>
              </w:rPr>
              <w:t>o</w:t>
            </w:r>
            <w:r w:rsidRPr="005E38B7">
              <w:rPr>
                <w:rFonts w:asciiTheme="minorHAnsi" w:hAnsiTheme="minorHAnsi" w:cstheme="minorHAnsi"/>
                <w:i/>
                <w:szCs w:val="18"/>
              </w:rPr>
              <w:t>ther</w:t>
            </w:r>
            <w:r w:rsidRPr="00C60011">
              <w:rPr>
                <w:rFonts w:asciiTheme="minorHAnsi" w:hAnsiTheme="minorHAnsi" w:cstheme="minorHAnsi"/>
                <w:szCs w:val="18"/>
              </w:rPr>
              <w:t xml:space="preserve"> </w:t>
            </w:r>
            <w:r w:rsidR="00C7543A" w:rsidRPr="00C60011">
              <w:rPr>
                <w:rFonts w:asciiTheme="minorHAnsi" w:hAnsiTheme="minorHAnsi" w:cstheme="minorHAnsi"/>
                <w:szCs w:val="18"/>
              </w:rPr>
              <w:t>c</w:t>
            </w:r>
            <w:r w:rsidRPr="00C60011">
              <w:rPr>
                <w:rFonts w:asciiTheme="minorHAnsi" w:hAnsiTheme="minorHAnsi" w:cstheme="minorHAnsi"/>
                <w:szCs w:val="18"/>
              </w:rPr>
              <w:t xml:space="preserve">linical </w:t>
            </w:r>
            <w:r w:rsidR="00C7543A" w:rsidRPr="00C60011">
              <w:rPr>
                <w:rFonts w:asciiTheme="minorHAnsi" w:hAnsiTheme="minorHAnsi" w:cstheme="minorHAnsi"/>
                <w:szCs w:val="18"/>
              </w:rPr>
              <w:t>m</w:t>
            </w:r>
            <w:r w:rsidRPr="00C60011">
              <w:rPr>
                <w:rFonts w:asciiTheme="minorHAnsi" w:hAnsiTheme="minorHAnsi" w:cstheme="minorHAnsi"/>
                <w:szCs w:val="18"/>
              </w:rPr>
              <w:t xml:space="preserve">easures from your </w:t>
            </w:r>
            <w:r w:rsidR="00C7543A" w:rsidRPr="00C60011">
              <w:rPr>
                <w:rFonts w:asciiTheme="minorHAnsi" w:hAnsiTheme="minorHAnsi" w:cstheme="minorHAnsi"/>
                <w:szCs w:val="18"/>
              </w:rPr>
              <w:t>population health report</w:t>
            </w:r>
            <w:r w:rsidRPr="00C60011">
              <w:rPr>
                <w:rFonts w:asciiTheme="minorHAnsi" w:hAnsiTheme="minorHAnsi" w:cstheme="minorHAnsi"/>
                <w:szCs w:val="18"/>
              </w:rPr>
              <w:t>?</w:t>
            </w:r>
          </w:p>
        </w:tc>
        <w:tc>
          <w:tcPr>
            <w:tcW w:w="1417" w:type="dxa"/>
            <w:shd w:val="clear" w:color="auto" w:fill="FFFFFF"/>
          </w:tcPr>
          <w:p w14:paraId="66965CF1" w14:textId="19EA09A8" w:rsidR="00DF6188" w:rsidRPr="007608B9" w:rsidRDefault="00DF6188" w:rsidP="0078009B">
            <w:pPr>
              <w:spacing w:before="80" w:after="80" w:line="240" w:lineRule="auto"/>
              <w:jc w:val="center"/>
              <w:rPr>
                <w:rFonts w:asciiTheme="minorHAnsi" w:hAnsiTheme="minorHAnsi" w:cstheme="minorHAnsi"/>
                <w:sz w:val="16"/>
                <w:szCs w:val="18"/>
              </w:rPr>
            </w:pPr>
          </w:p>
        </w:tc>
      </w:tr>
      <w:tr w:rsidR="00DF6188" w:rsidRPr="007608B9" w14:paraId="62EFD180" w14:textId="77777777" w:rsidTr="00F17DDF">
        <w:trPr>
          <w:trHeight w:val="532"/>
        </w:trPr>
        <w:tc>
          <w:tcPr>
            <w:tcW w:w="1980" w:type="dxa"/>
            <w:shd w:val="clear" w:color="auto" w:fill="FFFFFF"/>
            <w:vAlign w:val="center"/>
          </w:tcPr>
          <w:p w14:paraId="7632DAD6" w14:textId="32E83B4E" w:rsidR="00DF6188" w:rsidRPr="00C60011" w:rsidRDefault="00C7543A" w:rsidP="00F17DDF">
            <w:pPr>
              <w:spacing w:after="0" w:line="240" w:lineRule="auto"/>
              <w:rPr>
                <w:rFonts w:asciiTheme="minorHAnsi" w:hAnsiTheme="minorHAnsi" w:cstheme="minorHAnsi"/>
                <w:szCs w:val="18"/>
              </w:rPr>
            </w:pPr>
            <w:r w:rsidRPr="00C60011">
              <w:rPr>
                <w:rFonts w:asciiTheme="minorHAnsi" w:hAnsiTheme="minorHAnsi" w:cstheme="minorHAnsi"/>
                <w:szCs w:val="18"/>
              </w:rPr>
              <w:t>Equity c</w:t>
            </w:r>
            <w:r w:rsidR="00F17DDF" w:rsidRPr="00C60011">
              <w:rPr>
                <w:rFonts w:asciiTheme="minorHAnsi" w:hAnsiTheme="minorHAnsi" w:cstheme="minorHAnsi"/>
                <w:szCs w:val="18"/>
              </w:rPr>
              <w:t>ollaboratives</w:t>
            </w:r>
          </w:p>
        </w:tc>
        <w:tc>
          <w:tcPr>
            <w:tcW w:w="11907" w:type="dxa"/>
            <w:shd w:val="clear" w:color="auto" w:fill="FFFFFF"/>
            <w:vAlign w:val="center"/>
          </w:tcPr>
          <w:p w14:paraId="180242C0" w14:textId="77777777" w:rsidR="00DF6188" w:rsidRPr="00C60011" w:rsidRDefault="00DF6188" w:rsidP="0078009B">
            <w:pPr>
              <w:spacing w:before="80" w:after="80" w:line="240" w:lineRule="auto"/>
              <w:rPr>
                <w:rFonts w:asciiTheme="minorHAnsi" w:hAnsiTheme="minorHAnsi" w:cstheme="minorHAnsi"/>
                <w:szCs w:val="18"/>
              </w:rPr>
            </w:pPr>
            <w:r w:rsidRPr="00C60011">
              <w:rPr>
                <w:rFonts w:asciiTheme="minorHAnsi" w:hAnsiTheme="minorHAnsi" w:cstheme="minorHAnsi"/>
                <w:szCs w:val="18"/>
                <w:lang w:val="mi-NZ"/>
              </w:rPr>
              <w:t>Did you choose one collaborative from the list provided?</w:t>
            </w:r>
          </w:p>
        </w:tc>
        <w:tc>
          <w:tcPr>
            <w:tcW w:w="1417" w:type="dxa"/>
            <w:shd w:val="clear" w:color="auto" w:fill="FFFFFF"/>
          </w:tcPr>
          <w:p w14:paraId="29C76EBB" w14:textId="42812D60" w:rsidR="00DF6188" w:rsidRPr="007608B9" w:rsidRDefault="00DF6188" w:rsidP="0078009B">
            <w:pPr>
              <w:spacing w:before="80" w:after="80" w:line="240" w:lineRule="auto"/>
              <w:jc w:val="center"/>
              <w:rPr>
                <w:rFonts w:asciiTheme="minorHAnsi" w:hAnsiTheme="minorHAnsi" w:cstheme="minorHAnsi"/>
                <w:sz w:val="16"/>
                <w:szCs w:val="18"/>
              </w:rPr>
            </w:pPr>
          </w:p>
        </w:tc>
      </w:tr>
      <w:tr w:rsidR="00F603F2" w:rsidRPr="007608B9" w14:paraId="7EE103C5" w14:textId="77777777" w:rsidTr="00F17DDF">
        <w:trPr>
          <w:trHeight w:val="705"/>
        </w:trPr>
        <w:tc>
          <w:tcPr>
            <w:tcW w:w="1980" w:type="dxa"/>
            <w:shd w:val="clear" w:color="auto" w:fill="FFFFFF"/>
            <w:vAlign w:val="center"/>
          </w:tcPr>
          <w:p w14:paraId="5097BCC0" w14:textId="27F7DA78" w:rsidR="00F603F2" w:rsidRPr="00C60011" w:rsidRDefault="00F603F2" w:rsidP="0078009B">
            <w:pPr>
              <w:spacing w:after="0" w:line="240" w:lineRule="auto"/>
              <w:rPr>
                <w:rFonts w:asciiTheme="minorHAnsi" w:hAnsiTheme="minorHAnsi" w:cstheme="minorHAnsi"/>
                <w:szCs w:val="18"/>
              </w:rPr>
            </w:pPr>
            <w:r w:rsidRPr="00C60011">
              <w:rPr>
                <w:rFonts w:asciiTheme="minorHAnsi" w:hAnsiTheme="minorHAnsi" w:cstheme="minorHAnsi"/>
                <w:szCs w:val="18"/>
              </w:rPr>
              <w:t>Other</w:t>
            </w:r>
          </w:p>
        </w:tc>
        <w:tc>
          <w:tcPr>
            <w:tcW w:w="11907" w:type="dxa"/>
            <w:shd w:val="clear" w:color="auto" w:fill="FFFFFF"/>
            <w:vAlign w:val="center"/>
          </w:tcPr>
          <w:p w14:paraId="6830E73E" w14:textId="78B09EA3" w:rsidR="00F603F2" w:rsidRPr="00C60011" w:rsidRDefault="0078009B" w:rsidP="00C7543A">
            <w:pPr>
              <w:spacing w:before="80" w:after="80" w:line="240" w:lineRule="auto"/>
              <w:rPr>
                <w:rFonts w:asciiTheme="minorHAnsi" w:hAnsiTheme="minorHAnsi" w:cstheme="minorHAnsi"/>
                <w:szCs w:val="18"/>
                <w:lang w:val="mi-NZ"/>
              </w:rPr>
            </w:pPr>
            <w:r w:rsidRPr="00C60011">
              <w:rPr>
                <w:rFonts w:asciiTheme="minorHAnsi" w:hAnsiTheme="minorHAnsi" w:cstheme="minorHAnsi"/>
                <w:szCs w:val="18"/>
                <w:lang w:val="mi-NZ"/>
              </w:rPr>
              <w:t xml:space="preserve">If you have other areas you would like to include in your </w:t>
            </w:r>
            <w:r w:rsidR="00C7543A" w:rsidRPr="00C60011">
              <w:rPr>
                <w:rFonts w:asciiTheme="minorHAnsi" w:hAnsiTheme="minorHAnsi" w:cstheme="minorHAnsi"/>
                <w:szCs w:val="18"/>
                <w:lang w:val="mi-NZ"/>
              </w:rPr>
              <w:t>q</w:t>
            </w:r>
            <w:r w:rsidRPr="00C60011">
              <w:rPr>
                <w:rFonts w:asciiTheme="minorHAnsi" w:hAnsiTheme="minorHAnsi" w:cstheme="minorHAnsi"/>
                <w:szCs w:val="18"/>
                <w:lang w:val="mi-NZ"/>
              </w:rPr>
              <w:t xml:space="preserve">uality </w:t>
            </w:r>
            <w:r w:rsidR="00C7543A" w:rsidRPr="00C60011">
              <w:rPr>
                <w:rFonts w:asciiTheme="minorHAnsi" w:hAnsiTheme="minorHAnsi" w:cstheme="minorHAnsi"/>
                <w:szCs w:val="18"/>
                <w:lang w:val="mi-NZ"/>
              </w:rPr>
              <w:t>p</w:t>
            </w:r>
            <w:r w:rsidRPr="00C60011">
              <w:rPr>
                <w:rFonts w:asciiTheme="minorHAnsi" w:hAnsiTheme="minorHAnsi" w:cstheme="minorHAnsi"/>
                <w:szCs w:val="18"/>
                <w:lang w:val="mi-NZ"/>
              </w:rPr>
              <w:t xml:space="preserve">lan, </w:t>
            </w:r>
            <w:r w:rsidR="009C7F35" w:rsidRPr="00C60011">
              <w:rPr>
                <w:rFonts w:asciiTheme="minorHAnsi" w:hAnsiTheme="minorHAnsi" w:cstheme="minorHAnsi"/>
                <w:szCs w:val="18"/>
                <w:lang w:val="mi-NZ"/>
              </w:rPr>
              <w:t>did you add</w:t>
            </w:r>
            <w:r w:rsidRPr="00C60011">
              <w:rPr>
                <w:rFonts w:asciiTheme="minorHAnsi" w:hAnsiTheme="minorHAnsi" w:cstheme="minorHAnsi"/>
                <w:szCs w:val="18"/>
                <w:lang w:val="mi-NZ"/>
              </w:rPr>
              <w:t xml:space="preserve"> them to the “</w:t>
            </w:r>
            <w:r w:rsidR="00C7543A" w:rsidRPr="00C60011">
              <w:rPr>
                <w:rFonts w:asciiTheme="minorHAnsi" w:hAnsiTheme="minorHAnsi" w:cstheme="minorHAnsi"/>
                <w:szCs w:val="18"/>
                <w:lang w:val="mi-NZ"/>
              </w:rPr>
              <w:t>o</w:t>
            </w:r>
            <w:r w:rsidRPr="00C60011">
              <w:rPr>
                <w:rFonts w:asciiTheme="minorHAnsi" w:hAnsiTheme="minorHAnsi" w:cstheme="minorHAnsi"/>
                <w:szCs w:val="18"/>
                <w:lang w:val="mi-NZ"/>
              </w:rPr>
              <w:t xml:space="preserve">ther </w:t>
            </w:r>
            <w:r w:rsidR="00C7543A" w:rsidRPr="00C60011">
              <w:rPr>
                <w:rFonts w:asciiTheme="minorHAnsi" w:hAnsiTheme="minorHAnsi" w:cstheme="minorHAnsi"/>
                <w:szCs w:val="18"/>
                <w:lang w:val="mi-NZ"/>
              </w:rPr>
              <w:t>quality i</w:t>
            </w:r>
            <w:r w:rsidRPr="00C60011">
              <w:rPr>
                <w:rFonts w:asciiTheme="minorHAnsi" w:hAnsiTheme="minorHAnsi" w:cstheme="minorHAnsi"/>
                <w:szCs w:val="18"/>
                <w:lang w:val="mi-NZ"/>
              </w:rPr>
              <w:t>nitiatives” section</w:t>
            </w:r>
            <w:r w:rsidR="009D63CD" w:rsidRPr="00C60011">
              <w:rPr>
                <w:rFonts w:asciiTheme="minorHAnsi" w:hAnsiTheme="minorHAnsi" w:cstheme="minorHAnsi"/>
                <w:szCs w:val="18"/>
                <w:lang w:val="mi-NZ"/>
              </w:rPr>
              <w:t xml:space="preserve">?  </w:t>
            </w:r>
            <w:r w:rsidR="00C141E8" w:rsidRPr="00C60011">
              <w:rPr>
                <w:rFonts w:asciiTheme="minorHAnsi" w:hAnsiTheme="minorHAnsi" w:cstheme="minorHAnsi"/>
                <w:i/>
                <w:szCs w:val="18"/>
                <w:lang w:val="mi-NZ"/>
              </w:rPr>
              <w:t xml:space="preserve">e.g. </w:t>
            </w:r>
            <w:r w:rsidR="009D63CD" w:rsidRPr="00C60011">
              <w:rPr>
                <w:rFonts w:asciiTheme="minorHAnsi" w:hAnsiTheme="minorHAnsi" w:cstheme="minorHAnsi"/>
                <w:i/>
                <w:szCs w:val="18"/>
                <w:lang w:val="mi-NZ"/>
              </w:rPr>
              <w:t>Te Tum</w:t>
            </w:r>
            <w:r w:rsidR="00C7543A" w:rsidRPr="00C60011">
              <w:rPr>
                <w:rFonts w:asciiTheme="minorHAnsi" w:hAnsiTheme="minorHAnsi" w:cstheme="minorHAnsi"/>
                <w:i/>
                <w:szCs w:val="18"/>
                <w:lang w:val="mi-NZ"/>
              </w:rPr>
              <w:t>u</w:t>
            </w:r>
            <w:r w:rsidR="009D63CD" w:rsidRPr="00C60011">
              <w:rPr>
                <w:rFonts w:asciiTheme="minorHAnsi" w:hAnsiTheme="minorHAnsi" w:cstheme="minorHAnsi"/>
                <w:i/>
                <w:szCs w:val="18"/>
                <w:lang w:val="mi-NZ"/>
              </w:rPr>
              <w:t xml:space="preserve"> Waiora, </w:t>
            </w:r>
            <w:r w:rsidR="00C141E8" w:rsidRPr="00C60011">
              <w:rPr>
                <w:rFonts w:asciiTheme="minorHAnsi" w:hAnsiTheme="minorHAnsi" w:cstheme="minorHAnsi"/>
                <w:i/>
                <w:szCs w:val="18"/>
                <w:lang w:val="mi-NZ"/>
              </w:rPr>
              <w:t xml:space="preserve">environmental sustainability, </w:t>
            </w:r>
            <w:r w:rsidR="009D63CD" w:rsidRPr="00C60011">
              <w:rPr>
                <w:rFonts w:asciiTheme="minorHAnsi" w:hAnsiTheme="minorHAnsi" w:cstheme="minorHAnsi"/>
                <w:i/>
                <w:szCs w:val="18"/>
                <w:lang w:val="mi-NZ"/>
              </w:rPr>
              <w:t>workforce/management</w:t>
            </w:r>
            <w:r w:rsidR="00571C38" w:rsidRPr="00C60011">
              <w:rPr>
                <w:rFonts w:asciiTheme="minorHAnsi" w:hAnsiTheme="minorHAnsi" w:cstheme="minorHAnsi"/>
                <w:i/>
                <w:szCs w:val="18"/>
                <w:lang w:val="mi-NZ"/>
              </w:rPr>
              <w:t xml:space="preserve">, </w:t>
            </w:r>
            <w:r w:rsidR="009D63CD" w:rsidRPr="00C60011">
              <w:rPr>
                <w:rFonts w:asciiTheme="minorHAnsi" w:hAnsiTheme="minorHAnsi" w:cstheme="minorHAnsi"/>
                <w:i/>
                <w:szCs w:val="18"/>
                <w:lang w:val="mi-NZ"/>
              </w:rPr>
              <w:t>practice environment and infrastructure, and patient experience</w:t>
            </w:r>
          </w:p>
        </w:tc>
        <w:tc>
          <w:tcPr>
            <w:tcW w:w="1417" w:type="dxa"/>
            <w:shd w:val="clear" w:color="auto" w:fill="FFFFFF"/>
          </w:tcPr>
          <w:p w14:paraId="37241907" w14:textId="7DFC7B46" w:rsidR="00F603F2" w:rsidRPr="007608B9" w:rsidRDefault="00F603F2" w:rsidP="0078009B">
            <w:pPr>
              <w:spacing w:before="80" w:after="80" w:line="240" w:lineRule="auto"/>
              <w:jc w:val="center"/>
              <w:rPr>
                <w:rFonts w:asciiTheme="minorHAnsi" w:hAnsiTheme="minorHAnsi" w:cstheme="minorHAnsi"/>
                <w:sz w:val="18"/>
                <w:szCs w:val="18"/>
              </w:rPr>
            </w:pPr>
          </w:p>
        </w:tc>
      </w:tr>
    </w:tbl>
    <w:p w14:paraId="7470E0A5" w14:textId="77777777" w:rsidR="000B354B" w:rsidRDefault="000B354B"/>
    <w:p w14:paraId="008CE181" w14:textId="77777777" w:rsidR="000B354B" w:rsidRDefault="000B354B">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702"/>
        <w:gridCol w:w="7722"/>
      </w:tblGrid>
      <w:tr w:rsidR="000B354B" w:rsidRPr="00E0609A" w14:paraId="7CA4215A" w14:textId="77777777" w:rsidTr="008327C8">
        <w:tc>
          <w:tcPr>
            <w:tcW w:w="15393" w:type="dxa"/>
            <w:gridSpan w:val="3"/>
            <w:shd w:val="clear" w:color="auto" w:fill="E7E6E6"/>
          </w:tcPr>
          <w:p w14:paraId="34B7722E" w14:textId="25808C65" w:rsidR="000B354B" w:rsidRPr="00E0609A" w:rsidRDefault="00EB1ED7" w:rsidP="008327C8">
            <w:pPr>
              <w:pStyle w:val="Title"/>
              <w:spacing w:line="276" w:lineRule="auto"/>
              <w:ind w:left="34"/>
              <w:rPr>
                <w:rFonts w:asciiTheme="minorHAnsi" w:hAnsiTheme="minorHAnsi"/>
                <w:color w:val="2F5496"/>
              </w:rPr>
            </w:pPr>
            <w:r>
              <w:rPr>
                <w:rFonts w:asciiTheme="minorHAnsi" w:hAnsiTheme="minorHAnsi"/>
                <w:color w:val="2F5496"/>
              </w:rPr>
              <w:t xml:space="preserve">Appendix: </w:t>
            </w:r>
            <w:r w:rsidR="009D63CD">
              <w:rPr>
                <w:rFonts w:asciiTheme="minorHAnsi" w:hAnsiTheme="minorHAnsi"/>
                <w:color w:val="2F5496"/>
              </w:rPr>
              <w:t>i</w:t>
            </w:r>
            <w:r w:rsidR="000B354B">
              <w:rPr>
                <w:rFonts w:asciiTheme="minorHAnsi" w:hAnsiTheme="minorHAnsi"/>
                <w:color w:val="2F5496"/>
              </w:rPr>
              <w:t xml:space="preserve">deas for </w:t>
            </w:r>
            <w:r w:rsidR="009D63CD">
              <w:rPr>
                <w:rFonts w:asciiTheme="minorHAnsi" w:hAnsiTheme="minorHAnsi"/>
                <w:color w:val="2F5496"/>
              </w:rPr>
              <w:t>c</w:t>
            </w:r>
            <w:r w:rsidR="000B354B">
              <w:rPr>
                <w:rFonts w:asciiTheme="minorHAnsi" w:hAnsiTheme="minorHAnsi"/>
                <w:color w:val="2F5496"/>
              </w:rPr>
              <w:t>hange</w:t>
            </w:r>
          </w:p>
        </w:tc>
      </w:tr>
      <w:tr w:rsidR="000B354B" w:rsidRPr="00E0609A" w14:paraId="5F06352B" w14:textId="77777777" w:rsidTr="005C41CE">
        <w:tc>
          <w:tcPr>
            <w:tcW w:w="7671" w:type="dxa"/>
            <w:gridSpan w:val="2"/>
            <w:shd w:val="clear" w:color="auto" w:fill="E7E6E6"/>
          </w:tcPr>
          <w:p w14:paraId="0C73C73B" w14:textId="77777777" w:rsidR="000B354B" w:rsidRPr="00E0609A" w:rsidRDefault="000B354B" w:rsidP="00071A46">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Rationale </w:t>
            </w:r>
          </w:p>
        </w:tc>
        <w:tc>
          <w:tcPr>
            <w:tcW w:w="7722" w:type="dxa"/>
            <w:shd w:val="clear" w:color="auto" w:fill="E7E6E6"/>
          </w:tcPr>
          <w:p w14:paraId="50AEDAA1" w14:textId="1204AF2B" w:rsidR="000B354B" w:rsidRPr="00E0609A" w:rsidRDefault="000B354B" w:rsidP="009D63CD">
            <w:pPr>
              <w:tabs>
                <w:tab w:val="center" w:pos="4153"/>
                <w:tab w:val="right" w:pos="8306"/>
              </w:tabs>
              <w:suppressAutoHyphens/>
              <w:spacing w:after="0" w:line="276" w:lineRule="auto"/>
              <w:ind w:right="23"/>
              <w:jc w:val="both"/>
              <w:rPr>
                <w:rFonts w:asciiTheme="minorHAnsi" w:eastAsia="Times New Roman" w:hAnsiTheme="minorHAnsi" w:cs="Times New Roman"/>
                <w:b/>
                <w:color w:val="2F5496"/>
                <w:sz w:val="22"/>
                <w:lang w:val="en-AU" w:eastAsia="ar-SA"/>
              </w:rPr>
            </w:pPr>
            <w:r w:rsidRPr="00E0609A">
              <w:rPr>
                <w:rFonts w:asciiTheme="minorHAnsi" w:eastAsia="Times New Roman" w:hAnsiTheme="minorHAnsi" w:cs="Times New Roman"/>
                <w:b/>
                <w:color w:val="2F5496"/>
                <w:sz w:val="22"/>
                <w:lang w:val="en-AU" w:eastAsia="ar-SA"/>
              </w:rPr>
              <w:t xml:space="preserve">Guidance </w:t>
            </w:r>
            <w:r w:rsidR="009D63CD">
              <w:rPr>
                <w:rFonts w:asciiTheme="minorHAnsi" w:eastAsia="Times New Roman" w:hAnsiTheme="minorHAnsi" w:cs="Times New Roman"/>
                <w:b/>
                <w:color w:val="2F5496"/>
                <w:sz w:val="22"/>
                <w:lang w:val="en-AU" w:eastAsia="ar-SA"/>
              </w:rPr>
              <w:t>n</w:t>
            </w:r>
            <w:r w:rsidRPr="00E0609A">
              <w:rPr>
                <w:rFonts w:asciiTheme="minorHAnsi" w:eastAsia="Times New Roman" w:hAnsiTheme="minorHAnsi" w:cs="Times New Roman"/>
                <w:b/>
                <w:color w:val="2F5496"/>
                <w:sz w:val="22"/>
                <w:lang w:val="en-AU" w:eastAsia="ar-SA"/>
              </w:rPr>
              <w:t>otes</w:t>
            </w:r>
          </w:p>
        </w:tc>
      </w:tr>
      <w:tr w:rsidR="000B354B" w:rsidRPr="00E0609A" w14:paraId="2AA645AE" w14:textId="77777777" w:rsidTr="005C41CE">
        <w:tc>
          <w:tcPr>
            <w:tcW w:w="7671" w:type="dxa"/>
            <w:gridSpan w:val="2"/>
            <w:shd w:val="clear" w:color="auto" w:fill="FFFFFF"/>
          </w:tcPr>
          <w:p w14:paraId="3132C887" w14:textId="7C780842" w:rsidR="000B354B" w:rsidRPr="00C60011" w:rsidRDefault="000B354B" w:rsidP="00715DF1">
            <w:pPr>
              <w:spacing w:before="120" w:line="240" w:lineRule="auto"/>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Sometimes it’s hard to know where to start. Here are some ideas for change.</w:t>
            </w:r>
            <w:r w:rsidR="008327C8" w:rsidRPr="00C60011">
              <w:rPr>
                <w:rFonts w:asciiTheme="minorHAnsi" w:hAnsiTheme="minorHAnsi" w:cstheme="minorHAnsi"/>
                <w:sz w:val="22"/>
                <w:szCs w:val="24"/>
                <w:lang w:val="en-NZ" w:eastAsia="en-NZ"/>
              </w:rPr>
              <w:br/>
            </w:r>
          </w:p>
          <w:tbl>
            <w:tblPr>
              <w:tblStyle w:val="TableGrid"/>
              <w:tblW w:w="7051" w:type="dxa"/>
              <w:tblLook w:val="04A0" w:firstRow="1" w:lastRow="0" w:firstColumn="1" w:lastColumn="0" w:noHBand="0" w:noVBand="1"/>
            </w:tblPr>
            <w:tblGrid>
              <w:gridCol w:w="4563"/>
              <w:gridCol w:w="1070"/>
              <w:gridCol w:w="1418"/>
            </w:tblGrid>
            <w:tr w:rsidR="00F23864" w:rsidRPr="00C60011" w14:paraId="320BECF6" w14:textId="77777777" w:rsidTr="00E9320C">
              <w:trPr>
                <w:trHeight w:val="600"/>
              </w:trPr>
              <w:tc>
                <w:tcPr>
                  <w:tcW w:w="4563" w:type="dxa"/>
                  <w:shd w:val="clear" w:color="auto" w:fill="D9D9D9" w:themeFill="background1" w:themeFillShade="D9"/>
                  <w:noWrap/>
                  <w:vAlign w:val="center"/>
                  <w:hideMark/>
                </w:tcPr>
                <w:p w14:paraId="2B8C55CA" w14:textId="77777777" w:rsidR="00F23864" w:rsidRPr="00C60011" w:rsidRDefault="00F23864" w:rsidP="00F23864">
                  <w:pPr>
                    <w:rPr>
                      <w:rFonts w:asciiTheme="minorHAnsi" w:hAnsiTheme="minorHAnsi" w:cstheme="minorHAnsi"/>
                      <w:szCs w:val="20"/>
                    </w:rPr>
                  </w:pPr>
                  <w:r w:rsidRPr="00C60011">
                    <w:rPr>
                      <w:rFonts w:asciiTheme="minorHAnsi" w:eastAsiaTheme="majorEastAsia" w:hAnsiTheme="minorHAnsi" w:cstheme="majorBidi"/>
                      <w:b/>
                      <w:spacing w:val="-10"/>
                      <w:kern w:val="28"/>
                      <w:szCs w:val="18"/>
                    </w:rPr>
                    <w:t>This work will assist in completion of the following Foundation Standard /Cornerstone Criteria</w:t>
                  </w:r>
                </w:p>
              </w:tc>
              <w:tc>
                <w:tcPr>
                  <w:tcW w:w="1070" w:type="dxa"/>
                  <w:shd w:val="clear" w:color="auto" w:fill="D9D9D9" w:themeFill="background1" w:themeFillShade="D9"/>
                  <w:noWrap/>
                  <w:vAlign w:val="center"/>
                  <w:hideMark/>
                </w:tcPr>
                <w:p w14:paraId="41C3E8B2" w14:textId="77777777" w:rsidR="00F23864" w:rsidRPr="00C60011" w:rsidRDefault="00F23864" w:rsidP="00F23864">
                  <w:pPr>
                    <w:rPr>
                      <w:rFonts w:asciiTheme="minorHAnsi" w:eastAsiaTheme="majorEastAsia" w:hAnsiTheme="minorHAnsi" w:cstheme="majorBidi"/>
                      <w:b/>
                      <w:spacing w:val="-10"/>
                      <w:kern w:val="28"/>
                      <w:szCs w:val="18"/>
                    </w:rPr>
                  </w:pPr>
                  <w:r w:rsidRPr="00C60011">
                    <w:rPr>
                      <w:rFonts w:asciiTheme="minorHAnsi" w:eastAsiaTheme="majorEastAsia" w:hAnsiTheme="minorHAnsi" w:cstheme="majorBidi"/>
                      <w:b/>
                      <w:spacing w:val="-10"/>
                      <w:kern w:val="28"/>
                      <w:szCs w:val="18"/>
                    </w:rPr>
                    <w:t>Foundation</w:t>
                  </w:r>
                </w:p>
              </w:tc>
              <w:tc>
                <w:tcPr>
                  <w:tcW w:w="1418" w:type="dxa"/>
                  <w:shd w:val="clear" w:color="auto" w:fill="D9D9D9" w:themeFill="background1" w:themeFillShade="D9"/>
                  <w:vAlign w:val="center"/>
                  <w:hideMark/>
                </w:tcPr>
                <w:p w14:paraId="13C2C4FD" w14:textId="77777777" w:rsidR="00F23864" w:rsidRPr="00C60011" w:rsidRDefault="00F23864" w:rsidP="00F23864">
                  <w:pPr>
                    <w:jc w:val="center"/>
                    <w:rPr>
                      <w:rFonts w:asciiTheme="minorHAnsi" w:eastAsiaTheme="majorEastAsia" w:hAnsiTheme="minorHAnsi" w:cstheme="majorBidi"/>
                      <w:b/>
                      <w:spacing w:val="-10"/>
                      <w:kern w:val="28"/>
                      <w:szCs w:val="18"/>
                    </w:rPr>
                  </w:pPr>
                  <w:r w:rsidRPr="00C60011">
                    <w:rPr>
                      <w:rFonts w:asciiTheme="minorHAnsi" w:eastAsiaTheme="majorEastAsia" w:hAnsiTheme="minorHAnsi" w:cstheme="majorBidi"/>
                      <w:b/>
                      <w:spacing w:val="-10"/>
                      <w:kern w:val="28"/>
                      <w:szCs w:val="18"/>
                    </w:rPr>
                    <w:t>Cornerstone Equity</w:t>
                  </w:r>
                </w:p>
              </w:tc>
            </w:tr>
            <w:tr w:rsidR="00F23864" w:rsidRPr="00C60011" w14:paraId="6A4EAD4F" w14:textId="77777777" w:rsidTr="00E9320C">
              <w:trPr>
                <w:trHeight w:val="283"/>
              </w:trPr>
              <w:tc>
                <w:tcPr>
                  <w:tcW w:w="4563" w:type="dxa"/>
                  <w:noWrap/>
                  <w:hideMark/>
                </w:tcPr>
                <w:p w14:paraId="0E8E650C" w14:textId="77777777" w:rsidR="00F23864" w:rsidRPr="00C60011" w:rsidRDefault="00F23864" w:rsidP="00F23864">
                  <w:pPr>
                    <w:rPr>
                      <w:rFonts w:asciiTheme="minorHAnsi" w:hAnsiTheme="minorHAnsi" w:cstheme="minorHAnsi"/>
                      <w:b/>
                      <w:bCs/>
                      <w:sz w:val="18"/>
                      <w:szCs w:val="18"/>
                    </w:rPr>
                  </w:pPr>
                  <w:r w:rsidRPr="00C60011">
                    <w:rPr>
                      <w:rFonts w:asciiTheme="minorHAnsi" w:hAnsiTheme="minorHAnsi" w:cstheme="minorHAnsi"/>
                      <w:b/>
                      <w:bCs/>
                      <w:sz w:val="18"/>
                      <w:szCs w:val="18"/>
                    </w:rPr>
                    <w:t>Practice uses population &amp; ethnicity data to promote equity outcomes</w:t>
                  </w:r>
                </w:p>
              </w:tc>
              <w:tc>
                <w:tcPr>
                  <w:tcW w:w="1070" w:type="dxa"/>
                  <w:noWrap/>
                  <w:hideMark/>
                </w:tcPr>
                <w:p w14:paraId="07C7425F" w14:textId="77777777" w:rsidR="00F23864" w:rsidRPr="00C60011" w:rsidRDefault="00F23864" w:rsidP="00F23864">
                  <w:pPr>
                    <w:jc w:val="center"/>
                    <w:rPr>
                      <w:rFonts w:asciiTheme="minorHAnsi" w:hAnsiTheme="minorHAnsi" w:cstheme="minorHAnsi"/>
                      <w:sz w:val="18"/>
                      <w:szCs w:val="18"/>
                    </w:rPr>
                  </w:pPr>
                </w:p>
              </w:tc>
              <w:tc>
                <w:tcPr>
                  <w:tcW w:w="1418" w:type="dxa"/>
                  <w:noWrap/>
                  <w:hideMark/>
                </w:tcPr>
                <w:p w14:paraId="0249F528" w14:textId="77777777" w:rsidR="00F23864" w:rsidRPr="00C60011" w:rsidRDefault="00F23864" w:rsidP="00F23864">
                  <w:pPr>
                    <w:jc w:val="center"/>
                    <w:rPr>
                      <w:rFonts w:asciiTheme="minorHAnsi" w:hAnsiTheme="minorHAnsi" w:cstheme="minorHAnsi"/>
                      <w:sz w:val="18"/>
                      <w:szCs w:val="18"/>
                    </w:rPr>
                  </w:pPr>
                  <w:r w:rsidRPr="00C60011">
                    <w:rPr>
                      <w:rFonts w:asciiTheme="minorHAnsi" w:hAnsiTheme="minorHAnsi" w:cstheme="minorHAnsi"/>
                      <w:sz w:val="18"/>
                      <w:szCs w:val="18"/>
                    </w:rPr>
                    <w:t>√</w:t>
                  </w:r>
                </w:p>
              </w:tc>
            </w:tr>
            <w:tr w:rsidR="00F23864" w:rsidRPr="00C60011" w14:paraId="6C8B4DB8" w14:textId="77777777" w:rsidTr="00E9320C">
              <w:trPr>
                <w:trHeight w:val="283"/>
              </w:trPr>
              <w:tc>
                <w:tcPr>
                  <w:tcW w:w="4563" w:type="dxa"/>
                  <w:noWrap/>
                  <w:hideMark/>
                </w:tcPr>
                <w:p w14:paraId="675BAF3A" w14:textId="77777777" w:rsidR="00F23864" w:rsidRPr="00C60011" w:rsidRDefault="00F23864" w:rsidP="00295295">
                  <w:pPr>
                    <w:pStyle w:val="ListParagraph"/>
                    <w:numPr>
                      <w:ilvl w:val="0"/>
                      <w:numId w:val="9"/>
                    </w:numPr>
                    <w:ind w:left="306" w:hanging="219"/>
                    <w:rPr>
                      <w:rFonts w:asciiTheme="minorHAnsi" w:hAnsiTheme="minorHAnsi" w:cstheme="minorHAnsi"/>
                      <w:sz w:val="18"/>
                      <w:szCs w:val="18"/>
                    </w:rPr>
                  </w:pPr>
                  <w:r w:rsidRPr="00C60011">
                    <w:rPr>
                      <w:rFonts w:asciiTheme="minorHAnsi" w:hAnsiTheme="minorHAnsi" w:cstheme="minorHAnsi"/>
                      <w:sz w:val="18"/>
                      <w:szCs w:val="18"/>
                    </w:rPr>
                    <w:t>Describe data used</w:t>
                  </w:r>
                </w:p>
              </w:tc>
              <w:tc>
                <w:tcPr>
                  <w:tcW w:w="1070" w:type="dxa"/>
                  <w:noWrap/>
                  <w:hideMark/>
                </w:tcPr>
                <w:p w14:paraId="435E3AC2" w14:textId="77777777" w:rsidR="00F23864" w:rsidRPr="00C60011" w:rsidRDefault="00F23864" w:rsidP="00F23864">
                  <w:pPr>
                    <w:jc w:val="center"/>
                    <w:rPr>
                      <w:rFonts w:asciiTheme="minorHAnsi" w:hAnsiTheme="minorHAnsi" w:cstheme="minorHAnsi"/>
                      <w:sz w:val="18"/>
                      <w:szCs w:val="18"/>
                    </w:rPr>
                  </w:pPr>
                </w:p>
              </w:tc>
              <w:tc>
                <w:tcPr>
                  <w:tcW w:w="1418" w:type="dxa"/>
                  <w:noWrap/>
                  <w:hideMark/>
                </w:tcPr>
                <w:p w14:paraId="1100F387" w14:textId="77777777" w:rsidR="00F23864" w:rsidRPr="00C60011" w:rsidRDefault="00F23864" w:rsidP="00F23864">
                  <w:pPr>
                    <w:jc w:val="center"/>
                    <w:rPr>
                      <w:rFonts w:asciiTheme="minorHAnsi" w:hAnsiTheme="minorHAnsi" w:cstheme="minorHAnsi"/>
                      <w:sz w:val="18"/>
                      <w:szCs w:val="18"/>
                    </w:rPr>
                  </w:pPr>
                  <w:r w:rsidRPr="00C60011">
                    <w:rPr>
                      <w:rFonts w:asciiTheme="minorHAnsi" w:hAnsiTheme="minorHAnsi" w:cstheme="minorHAnsi"/>
                      <w:sz w:val="18"/>
                      <w:szCs w:val="18"/>
                    </w:rPr>
                    <w:t>√</w:t>
                  </w:r>
                </w:p>
              </w:tc>
            </w:tr>
            <w:tr w:rsidR="00F23864" w:rsidRPr="00C60011" w14:paraId="76D9A95A" w14:textId="77777777" w:rsidTr="00E9320C">
              <w:trPr>
                <w:trHeight w:val="283"/>
              </w:trPr>
              <w:tc>
                <w:tcPr>
                  <w:tcW w:w="4563" w:type="dxa"/>
                  <w:noWrap/>
                  <w:hideMark/>
                </w:tcPr>
                <w:p w14:paraId="37317738" w14:textId="77777777" w:rsidR="00F23864" w:rsidRPr="00C60011" w:rsidRDefault="00F23864" w:rsidP="00295295">
                  <w:pPr>
                    <w:pStyle w:val="ListParagraph"/>
                    <w:numPr>
                      <w:ilvl w:val="0"/>
                      <w:numId w:val="9"/>
                    </w:numPr>
                    <w:ind w:left="306" w:hanging="219"/>
                    <w:rPr>
                      <w:rFonts w:asciiTheme="minorHAnsi" w:hAnsiTheme="minorHAnsi" w:cstheme="minorHAnsi"/>
                      <w:sz w:val="18"/>
                      <w:szCs w:val="18"/>
                    </w:rPr>
                  </w:pPr>
                  <w:r w:rsidRPr="00C60011">
                    <w:rPr>
                      <w:rFonts w:asciiTheme="minorHAnsi" w:hAnsiTheme="minorHAnsi" w:cstheme="minorHAnsi"/>
                      <w:sz w:val="18"/>
                      <w:szCs w:val="18"/>
                    </w:rPr>
                    <w:t>Ethnicity audits less than 6 months old</w:t>
                  </w:r>
                </w:p>
              </w:tc>
              <w:tc>
                <w:tcPr>
                  <w:tcW w:w="1070" w:type="dxa"/>
                  <w:noWrap/>
                  <w:hideMark/>
                </w:tcPr>
                <w:p w14:paraId="7FB75E0E" w14:textId="77777777" w:rsidR="00F23864" w:rsidRPr="00C60011" w:rsidRDefault="00F23864" w:rsidP="00F23864">
                  <w:pPr>
                    <w:jc w:val="center"/>
                    <w:rPr>
                      <w:rFonts w:asciiTheme="minorHAnsi" w:hAnsiTheme="minorHAnsi" w:cstheme="minorHAnsi"/>
                      <w:sz w:val="18"/>
                      <w:szCs w:val="18"/>
                    </w:rPr>
                  </w:pPr>
                </w:p>
              </w:tc>
              <w:tc>
                <w:tcPr>
                  <w:tcW w:w="1418" w:type="dxa"/>
                  <w:noWrap/>
                  <w:hideMark/>
                </w:tcPr>
                <w:p w14:paraId="38A04090" w14:textId="77777777" w:rsidR="00F23864" w:rsidRPr="00C60011" w:rsidRDefault="00F23864" w:rsidP="00F23864">
                  <w:pPr>
                    <w:jc w:val="center"/>
                    <w:rPr>
                      <w:rFonts w:asciiTheme="minorHAnsi" w:hAnsiTheme="minorHAnsi" w:cstheme="minorHAnsi"/>
                      <w:sz w:val="18"/>
                      <w:szCs w:val="18"/>
                    </w:rPr>
                  </w:pPr>
                  <w:r w:rsidRPr="00C60011">
                    <w:rPr>
                      <w:rFonts w:asciiTheme="minorHAnsi" w:hAnsiTheme="minorHAnsi" w:cstheme="minorHAnsi"/>
                      <w:sz w:val="18"/>
                      <w:szCs w:val="18"/>
                    </w:rPr>
                    <w:t>√</w:t>
                  </w:r>
                </w:p>
              </w:tc>
            </w:tr>
            <w:tr w:rsidR="00F23864" w:rsidRPr="00C60011" w14:paraId="71D429DA" w14:textId="77777777" w:rsidTr="00E9320C">
              <w:trPr>
                <w:trHeight w:val="283"/>
              </w:trPr>
              <w:tc>
                <w:tcPr>
                  <w:tcW w:w="4563" w:type="dxa"/>
                  <w:noWrap/>
                  <w:hideMark/>
                </w:tcPr>
                <w:p w14:paraId="1742E81F" w14:textId="77777777" w:rsidR="00F23864" w:rsidRPr="00C60011" w:rsidRDefault="00F23864" w:rsidP="00F23864">
                  <w:pPr>
                    <w:rPr>
                      <w:rFonts w:asciiTheme="minorHAnsi" w:hAnsiTheme="minorHAnsi" w:cstheme="minorHAnsi"/>
                      <w:b/>
                      <w:bCs/>
                      <w:sz w:val="18"/>
                      <w:szCs w:val="18"/>
                    </w:rPr>
                  </w:pPr>
                  <w:r w:rsidRPr="00C60011">
                    <w:rPr>
                      <w:rFonts w:asciiTheme="minorHAnsi" w:hAnsiTheme="minorHAnsi" w:cstheme="minorHAnsi"/>
                      <w:b/>
                      <w:bCs/>
                      <w:sz w:val="18"/>
                      <w:szCs w:val="18"/>
                    </w:rPr>
                    <w:t>Data and audit findings are displayed, monitored with practice team</w:t>
                  </w:r>
                </w:p>
              </w:tc>
              <w:tc>
                <w:tcPr>
                  <w:tcW w:w="1070" w:type="dxa"/>
                  <w:noWrap/>
                  <w:hideMark/>
                </w:tcPr>
                <w:p w14:paraId="7CCF9BA4" w14:textId="77777777" w:rsidR="00F23864" w:rsidRPr="00C60011" w:rsidRDefault="00F23864" w:rsidP="00F23864">
                  <w:pPr>
                    <w:jc w:val="center"/>
                    <w:rPr>
                      <w:rFonts w:asciiTheme="minorHAnsi" w:hAnsiTheme="minorHAnsi" w:cstheme="minorHAnsi"/>
                      <w:sz w:val="18"/>
                      <w:szCs w:val="18"/>
                    </w:rPr>
                  </w:pPr>
                </w:p>
              </w:tc>
              <w:tc>
                <w:tcPr>
                  <w:tcW w:w="1418" w:type="dxa"/>
                  <w:noWrap/>
                  <w:hideMark/>
                </w:tcPr>
                <w:p w14:paraId="4392CD20" w14:textId="77777777" w:rsidR="00F23864" w:rsidRPr="00C60011" w:rsidRDefault="00F23864" w:rsidP="00F23864">
                  <w:pPr>
                    <w:jc w:val="center"/>
                    <w:rPr>
                      <w:rFonts w:asciiTheme="minorHAnsi" w:hAnsiTheme="minorHAnsi" w:cstheme="minorHAnsi"/>
                      <w:sz w:val="18"/>
                      <w:szCs w:val="18"/>
                    </w:rPr>
                  </w:pPr>
                  <w:r w:rsidRPr="00C60011">
                    <w:rPr>
                      <w:rFonts w:asciiTheme="minorHAnsi" w:hAnsiTheme="minorHAnsi" w:cstheme="minorHAnsi"/>
                      <w:sz w:val="18"/>
                      <w:szCs w:val="18"/>
                    </w:rPr>
                    <w:t>√</w:t>
                  </w:r>
                </w:p>
              </w:tc>
            </w:tr>
            <w:tr w:rsidR="00F23864" w:rsidRPr="00C60011" w14:paraId="6532A296" w14:textId="77777777" w:rsidTr="00E9320C">
              <w:trPr>
                <w:trHeight w:val="283"/>
              </w:trPr>
              <w:tc>
                <w:tcPr>
                  <w:tcW w:w="4563" w:type="dxa"/>
                  <w:noWrap/>
                  <w:hideMark/>
                </w:tcPr>
                <w:p w14:paraId="7356793E" w14:textId="77777777" w:rsidR="00F23864" w:rsidRPr="00C60011" w:rsidRDefault="00F23864" w:rsidP="00295295">
                  <w:pPr>
                    <w:pStyle w:val="ListParagraph"/>
                    <w:numPr>
                      <w:ilvl w:val="0"/>
                      <w:numId w:val="9"/>
                    </w:numPr>
                    <w:ind w:left="306" w:hanging="219"/>
                    <w:rPr>
                      <w:rFonts w:asciiTheme="minorHAnsi" w:hAnsiTheme="minorHAnsi" w:cstheme="minorHAnsi"/>
                      <w:sz w:val="18"/>
                      <w:szCs w:val="18"/>
                    </w:rPr>
                  </w:pPr>
                  <w:r w:rsidRPr="00C60011">
                    <w:rPr>
                      <w:rFonts w:asciiTheme="minorHAnsi" w:hAnsiTheme="minorHAnsi" w:cstheme="minorHAnsi"/>
                      <w:sz w:val="18"/>
                      <w:szCs w:val="18"/>
                    </w:rPr>
                    <w:t>Audit activity using PDSA</w:t>
                  </w:r>
                </w:p>
              </w:tc>
              <w:tc>
                <w:tcPr>
                  <w:tcW w:w="1070" w:type="dxa"/>
                  <w:noWrap/>
                  <w:hideMark/>
                </w:tcPr>
                <w:p w14:paraId="577632D6" w14:textId="77777777" w:rsidR="00F23864" w:rsidRPr="00C60011" w:rsidRDefault="00F23864" w:rsidP="00F23864">
                  <w:pPr>
                    <w:jc w:val="center"/>
                    <w:rPr>
                      <w:rFonts w:asciiTheme="minorHAnsi" w:hAnsiTheme="minorHAnsi" w:cstheme="minorHAnsi"/>
                      <w:sz w:val="18"/>
                      <w:szCs w:val="18"/>
                    </w:rPr>
                  </w:pPr>
                </w:p>
              </w:tc>
              <w:tc>
                <w:tcPr>
                  <w:tcW w:w="1418" w:type="dxa"/>
                  <w:noWrap/>
                  <w:hideMark/>
                </w:tcPr>
                <w:p w14:paraId="6C892A8F" w14:textId="77777777" w:rsidR="00F23864" w:rsidRPr="00C60011" w:rsidRDefault="00F23864" w:rsidP="00F23864">
                  <w:pPr>
                    <w:jc w:val="center"/>
                    <w:rPr>
                      <w:rFonts w:asciiTheme="minorHAnsi" w:hAnsiTheme="minorHAnsi" w:cstheme="minorHAnsi"/>
                      <w:sz w:val="18"/>
                      <w:szCs w:val="18"/>
                    </w:rPr>
                  </w:pPr>
                  <w:r w:rsidRPr="00C60011">
                    <w:rPr>
                      <w:rFonts w:asciiTheme="minorHAnsi" w:hAnsiTheme="minorHAnsi" w:cstheme="minorHAnsi"/>
                      <w:sz w:val="18"/>
                      <w:szCs w:val="18"/>
                    </w:rPr>
                    <w:t>√</w:t>
                  </w:r>
                </w:p>
              </w:tc>
            </w:tr>
            <w:tr w:rsidR="00F23864" w:rsidRPr="00C60011" w14:paraId="3AD62A3B" w14:textId="77777777" w:rsidTr="00E9320C">
              <w:trPr>
                <w:trHeight w:val="283"/>
              </w:trPr>
              <w:tc>
                <w:tcPr>
                  <w:tcW w:w="4563" w:type="dxa"/>
                  <w:noWrap/>
                  <w:hideMark/>
                </w:tcPr>
                <w:p w14:paraId="62945165" w14:textId="77777777" w:rsidR="00F23864" w:rsidRPr="00C60011" w:rsidRDefault="00F23864" w:rsidP="00295295">
                  <w:pPr>
                    <w:pStyle w:val="ListParagraph"/>
                    <w:numPr>
                      <w:ilvl w:val="0"/>
                      <w:numId w:val="9"/>
                    </w:numPr>
                    <w:ind w:left="306" w:hanging="219"/>
                    <w:rPr>
                      <w:rFonts w:asciiTheme="minorHAnsi" w:hAnsiTheme="minorHAnsi" w:cstheme="minorHAnsi"/>
                      <w:sz w:val="18"/>
                      <w:szCs w:val="18"/>
                    </w:rPr>
                  </w:pPr>
                  <w:r w:rsidRPr="00C60011">
                    <w:rPr>
                      <w:rFonts w:asciiTheme="minorHAnsi" w:hAnsiTheme="minorHAnsi" w:cstheme="minorHAnsi"/>
                      <w:sz w:val="18"/>
                      <w:szCs w:val="18"/>
                    </w:rPr>
                    <w:t>Progress charts displayed in staff-only spaces</w:t>
                  </w:r>
                </w:p>
              </w:tc>
              <w:tc>
                <w:tcPr>
                  <w:tcW w:w="1070" w:type="dxa"/>
                  <w:noWrap/>
                  <w:hideMark/>
                </w:tcPr>
                <w:p w14:paraId="6F038806" w14:textId="77777777" w:rsidR="00F23864" w:rsidRPr="00C60011" w:rsidRDefault="00F23864" w:rsidP="00F23864">
                  <w:pPr>
                    <w:jc w:val="center"/>
                    <w:rPr>
                      <w:rFonts w:asciiTheme="minorHAnsi" w:hAnsiTheme="minorHAnsi" w:cstheme="minorHAnsi"/>
                      <w:sz w:val="18"/>
                      <w:szCs w:val="18"/>
                    </w:rPr>
                  </w:pPr>
                </w:p>
              </w:tc>
              <w:tc>
                <w:tcPr>
                  <w:tcW w:w="1418" w:type="dxa"/>
                  <w:noWrap/>
                  <w:hideMark/>
                </w:tcPr>
                <w:p w14:paraId="75864371" w14:textId="77777777" w:rsidR="00F23864" w:rsidRPr="00C60011" w:rsidRDefault="00F23864" w:rsidP="00F23864">
                  <w:pPr>
                    <w:jc w:val="center"/>
                    <w:rPr>
                      <w:rFonts w:asciiTheme="minorHAnsi" w:hAnsiTheme="minorHAnsi" w:cstheme="minorHAnsi"/>
                      <w:sz w:val="18"/>
                      <w:szCs w:val="18"/>
                    </w:rPr>
                  </w:pPr>
                  <w:r w:rsidRPr="00C60011">
                    <w:rPr>
                      <w:rFonts w:asciiTheme="minorHAnsi" w:hAnsiTheme="minorHAnsi" w:cstheme="minorHAnsi"/>
                      <w:sz w:val="18"/>
                      <w:szCs w:val="18"/>
                    </w:rPr>
                    <w:t>√</w:t>
                  </w:r>
                </w:p>
              </w:tc>
            </w:tr>
          </w:tbl>
          <w:p w14:paraId="2DE514FC" w14:textId="77777777" w:rsidR="00F61EBE" w:rsidRPr="00C60011" w:rsidRDefault="00F61EBE" w:rsidP="00715DF1">
            <w:pPr>
              <w:spacing w:before="120" w:line="240" w:lineRule="auto"/>
              <w:rPr>
                <w:rFonts w:asciiTheme="minorHAnsi" w:hAnsiTheme="minorHAnsi"/>
                <w:sz w:val="10"/>
              </w:rPr>
            </w:pPr>
          </w:p>
          <w:p w14:paraId="0C3294EE" w14:textId="7690D916" w:rsidR="00C60011" w:rsidRPr="00C60011" w:rsidRDefault="00C60011" w:rsidP="00715DF1">
            <w:pPr>
              <w:spacing w:before="120" w:line="240" w:lineRule="auto"/>
              <w:rPr>
                <w:rFonts w:asciiTheme="minorHAnsi" w:hAnsiTheme="minorHAnsi"/>
                <w:sz w:val="4"/>
              </w:rPr>
            </w:pPr>
          </w:p>
        </w:tc>
        <w:tc>
          <w:tcPr>
            <w:tcW w:w="7722" w:type="dxa"/>
            <w:shd w:val="clear" w:color="auto" w:fill="FFFFFF"/>
          </w:tcPr>
          <w:p w14:paraId="1FB9E207" w14:textId="62464756" w:rsidR="00B35E95" w:rsidRPr="00B35E95" w:rsidRDefault="00B35E95" w:rsidP="00195D1E">
            <w:pPr>
              <w:spacing w:after="0" w:line="240" w:lineRule="auto"/>
              <w:rPr>
                <w:rFonts w:asciiTheme="minorHAnsi" w:hAnsiTheme="minorHAnsi" w:cstheme="minorHAnsi"/>
                <w:b/>
                <w:sz w:val="22"/>
                <w:szCs w:val="24"/>
                <w:lang w:val="en-NZ" w:eastAsia="en-NZ"/>
              </w:rPr>
            </w:pPr>
            <w:r w:rsidRPr="00B35E95">
              <w:rPr>
                <w:rFonts w:asciiTheme="minorHAnsi" w:hAnsiTheme="minorHAnsi" w:cstheme="minorHAnsi"/>
                <w:b/>
                <w:sz w:val="22"/>
                <w:szCs w:val="24"/>
                <w:lang w:val="en-NZ" w:eastAsia="en-NZ"/>
              </w:rPr>
              <w:t>Action:</w:t>
            </w:r>
          </w:p>
          <w:p w14:paraId="32DB85BC" w14:textId="199170E2" w:rsidR="000B354B" w:rsidRPr="00195D1E" w:rsidRDefault="00E358E2" w:rsidP="00295295">
            <w:pPr>
              <w:pStyle w:val="ListParagraph"/>
              <w:numPr>
                <w:ilvl w:val="0"/>
                <w:numId w:val="22"/>
              </w:numPr>
              <w:spacing w:after="0" w:line="240" w:lineRule="auto"/>
              <w:ind w:left="446"/>
              <w:rPr>
                <w:rFonts w:asciiTheme="minorHAnsi" w:hAnsiTheme="minorHAnsi" w:cstheme="minorHAnsi"/>
                <w:sz w:val="22"/>
                <w:szCs w:val="24"/>
                <w:lang w:val="en-NZ" w:eastAsia="en-NZ"/>
              </w:rPr>
            </w:pPr>
            <w:r w:rsidRPr="00195D1E">
              <w:rPr>
                <w:rFonts w:asciiTheme="minorHAnsi" w:hAnsiTheme="minorHAnsi" w:cstheme="minorHAnsi"/>
                <w:sz w:val="22"/>
                <w:szCs w:val="24"/>
                <w:lang w:val="en-NZ" w:eastAsia="en-NZ"/>
              </w:rPr>
              <w:t xml:space="preserve">Use the </w:t>
            </w:r>
            <w:r w:rsidR="005E38B7" w:rsidRPr="00195D1E">
              <w:rPr>
                <w:rFonts w:asciiTheme="minorHAnsi" w:hAnsiTheme="minorHAnsi" w:cstheme="minorHAnsi"/>
                <w:sz w:val="22"/>
                <w:szCs w:val="24"/>
                <w:lang w:val="en-NZ" w:eastAsia="en-NZ"/>
              </w:rPr>
              <w:t>i</w:t>
            </w:r>
            <w:r w:rsidR="005E38B7" w:rsidRPr="00195D1E">
              <w:rPr>
                <w:rFonts w:asciiTheme="minorHAnsi" w:hAnsiTheme="minorHAnsi" w:cstheme="minorHAnsi"/>
                <w:i/>
                <w:sz w:val="22"/>
                <w:szCs w:val="24"/>
                <w:lang w:val="en-NZ" w:eastAsia="en-NZ"/>
              </w:rPr>
              <w:t>deas for c</w:t>
            </w:r>
            <w:r w:rsidRPr="00195D1E">
              <w:rPr>
                <w:rFonts w:asciiTheme="minorHAnsi" w:hAnsiTheme="minorHAnsi" w:cstheme="minorHAnsi"/>
                <w:i/>
                <w:sz w:val="22"/>
                <w:szCs w:val="24"/>
                <w:lang w:val="en-NZ" w:eastAsia="en-NZ"/>
              </w:rPr>
              <w:t>hange</w:t>
            </w:r>
            <w:r w:rsidRPr="00195D1E">
              <w:rPr>
                <w:rFonts w:asciiTheme="minorHAnsi" w:hAnsiTheme="minorHAnsi" w:cstheme="minorHAnsi"/>
                <w:sz w:val="22"/>
                <w:szCs w:val="24"/>
                <w:lang w:val="en-NZ" w:eastAsia="en-NZ"/>
              </w:rPr>
              <w:t xml:space="preserve"> and </w:t>
            </w:r>
            <w:r w:rsidR="005E38B7" w:rsidRPr="00195D1E">
              <w:rPr>
                <w:rFonts w:asciiTheme="minorHAnsi" w:hAnsiTheme="minorHAnsi" w:cstheme="minorHAnsi"/>
                <w:sz w:val="22"/>
                <w:szCs w:val="24"/>
                <w:lang w:val="en-NZ" w:eastAsia="en-NZ"/>
              </w:rPr>
              <w:t>o</w:t>
            </w:r>
            <w:r w:rsidRPr="00195D1E">
              <w:rPr>
                <w:rFonts w:asciiTheme="minorHAnsi" w:hAnsiTheme="minorHAnsi" w:cstheme="minorHAnsi"/>
                <w:i/>
                <w:sz w:val="22"/>
                <w:szCs w:val="24"/>
                <w:lang w:val="en-NZ" w:eastAsia="en-NZ"/>
              </w:rPr>
              <w:t>ther</w:t>
            </w:r>
            <w:r w:rsidRPr="00195D1E">
              <w:rPr>
                <w:rFonts w:asciiTheme="minorHAnsi" w:hAnsiTheme="minorHAnsi" w:cstheme="minorHAnsi"/>
                <w:sz w:val="22"/>
                <w:szCs w:val="24"/>
                <w:lang w:val="en-NZ" w:eastAsia="en-NZ"/>
              </w:rPr>
              <w:t xml:space="preserve"> </w:t>
            </w:r>
            <w:r w:rsidR="005E38B7" w:rsidRPr="00195D1E">
              <w:rPr>
                <w:rFonts w:asciiTheme="minorHAnsi" w:hAnsiTheme="minorHAnsi" w:cstheme="minorHAnsi"/>
                <w:sz w:val="22"/>
                <w:szCs w:val="24"/>
                <w:lang w:val="en-NZ" w:eastAsia="en-NZ"/>
              </w:rPr>
              <w:t>r</w:t>
            </w:r>
            <w:r w:rsidRPr="00195D1E">
              <w:rPr>
                <w:rFonts w:asciiTheme="minorHAnsi" w:hAnsiTheme="minorHAnsi" w:cstheme="minorHAnsi"/>
                <w:i/>
                <w:sz w:val="22"/>
                <w:szCs w:val="24"/>
                <w:lang w:val="en-NZ" w:eastAsia="en-NZ"/>
              </w:rPr>
              <w:t>esources</w:t>
            </w:r>
            <w:r w:rsidRPr="00195D1E">
              <w:rPr>
                <w:rFonts w:asciiTheme="minorHAnsi" w:hAnsiTheme="minorHAnsi" w:cstheme="minorHAnsi"/>
                <w:sz w:val="22"/>
                <w:szCs w:val="24"/>
                <w:lang w:val="en-NZ" w:eastAsia="en-NZ"/>
              </w:rPr>
              <w:t xml:space="preserve"> below when completing the </w:t>
            </w:r>
            <w:r w:rsidR="00660C75" w:rsidRPr="00195D1E">
              <w:rPr>
                <w:rFonts w:asciiTheme="minorHAnsi" w:hAnsiTheme="minorHAnsi" w:cstheme="minorHAnsi"/>
                <w:sz w:val="22"/>
                <w:szCs w:val="24"/>
                <w:lang w:val="en-NZ" w:eastAsia="en-NZ"/>
              </w:rPr>
              <w:t>Māori</w:t>
            </w:r>
            <w:r w:rsidR="00C7543A" w:rsidRPr="00195D1E">
              <w:rPr>
                <w:rFonts w:asciiTheme="minorHAnsi" w:hAnsiTheme="minorHAnsi" w:cstheme="minorHAnsi"/>
                <w:sz w:val="22"/>
                <w:szCs w:val="24"/>
                <w:lang w:val="en-NZ" w:eastAsia="en-NZ"/>
              </w:rPr>
              <w:t xml:space="preserve"> h</w:t>
            </w:r>
            <w:r w:rsidR="000B354B" w:rsidRPr="00195D1E">
              <w:rPr>
                <w:rFonts w:asciiTheme="minorHAnsi" w:hAnsiTheme="minorHAnsi" w:cstheme="minorHAnsi"/>
                <w:sz w:val="22"/>
                <w:szCs w:val="24"/>
                <w:lang w:val="en-NZ" w:eastAsia="en-NZ"/>
              </w:rPr>
              <w:t xml:space="preserve">ealth </w:t>
            </w:r>
            <w:r w:rsidR="00C7543A" w:rsidRPr="00195D1E">
              <w:rPr>
                <w:rFonts w:asciiTheme="minorHAnsi" w:hAnsiTheme="minorHAnsi" w:cstheme="minorHAnsi"/>
                <w:sz w:val="22"/>
                <w:szCs w:val="24"/>
                <w:lang w:val="en-NZ" w:eastAsia="en-NZ"/>
              </w:rPr>
              <w:t>p</w:t>
            </w:r>
            <w:r w:rsidR="000B354B" w:rsidRPr="00195D1E">
              <w:rPr>
                <w:rFonts w:asciiTheme="minorHAnsi" w:hAnsiTheme="minorHAnsi" w:cstheme="minorHAnsi"/>
                <w:sz w:val="22"/>
                <w:szCs w:val="24"/>
                <w:lang w:val="en-NZ" w:eastAsia="en-NZ"/>
              </w:rPr>
              <w:t>lan,</w:t>
            </w:r>
            <w:r w:rsidR="00E9320C" w:rsidRPr="00195D1E">
              <w:rPr>
                <w:rFonts w:asciiTheme="minorHAnsi" w:hAnsiTheme="minorHAnsi" w:cstheme="minorHAnsi"/>
                <w:sz w:val="22"/>
                <w:szCs w:val="24"/>
                <w:lang w:val="en-NZ" w:eastAsia="en-NZ"/>
              </w:rPr>
              <w:t xml:space="preserve"> </w:t>
            </w:r>
            <w:r w:rsidRPr="00195D1E">
              <w:rPr>
                <w:rFonts w:asciiTheme="minorHAnsi" w:hAnsiTheme="minorHAnsi" w:cstheme="minorHAnsi"/>
                <w:sz w:val="22"/>
                <w:szCs w:val="24"/>
                <w:lang w:val="en-NZ" w:eastAsia="en-NZ"/>
              </w:rPr>
              <w:t>equity in your practice</w:t>
            </w:r>
            <w:r w:rsidR="00E9320C" w:rsidRPr="00195D1E">
              <w:rPr>
                <w:rFonts w:asciiTheme="minorHAnsi" w:hAnsiTheme="minorHAnsi" w:cstheme="minorHAnsi"/>
                <w:sz w:val="22"/>
                <w:szCs w:val="24"/>
                <w:lang w:val="en-NZ" w:eastAsia="en-NZ"/>
              </w:rPr>
              <w:t>,</w:t>
            </w:r>
            <w:r w:rsidR="000B354B" w:rsidRPr="00195D1E">
              <w:rPr>
                <w:rFonts w:asciiTheme="minorHAnsi" w:hAnsiTheme="minorHAnsi" w:cstheme="minorHAnsi"/>
                <w:sz w:val="22"/>
                <w:szCs w:val="24"/>
                <w:lang w:val="en-NZ" w:eastAsia="en-NZ"/>
              </w:rPr>
              <w:t xml:space="preserve"> clinical targets and other clinical areas possibly highlighted by y</w:t>
            </w:r>
            <w:r w:rsidR="00C7543A" w:rsidRPr="00195D1E">
              <w:rPr>
                <w:rFonts w:asciiTheme="minorHAnsi" w:hAnsiTheme="minorHAnsi" w:cstheme="minorHAnsi"/>
                <w:sz w:val="22"/>
                <w:szCs w:val="24"/>
                <w:lang w:val="en-NZ" w:eastAsia="en-NZ"/>
              </w:rPr>
              <w:t>our practice’s p</w:t>
            </w:r>
            <w:r w:rsidR="000B354B" w:rsidRPr="00195D1E">
              <w:rPr>
                <w:rFonts w:asciiTheme="minorHAnsi" w:hAnsiTheme="minorHAnsi" w:cstheme="minorHAnsi"/>
                <w:sz w:val="22"/>
                <w:szCs w:val="24"/>
                <w:lang w:val="en-NZ" w:eastAsia="en-NZ"/>
              </w:rPr>
              <w:t xml:space="preserve">opulation </w:t>
            </w:r>
            <w:r w:rsidR="00C7543A" w:rsidRPr="00195D1E">
              <w:rPr>
                <w:rFonts w:asciiTheme="minorHAnsi" w:hAnsiTheme="minorHAnsi" w:cstheme="minorHAnsi"/>
                <w:sz w:val="22"/>
                <w:szCs w:val="24"/>
                <w:lang w:val="en-NZ" w:eastAsia="en-NZ"/>
              </w:rPr>
              <w:t>h</w:t>
            </w:r>
            <w:r w:rsidR="000B354B" w:rsidRPr="00195D1E">
              <w:rPr>
                <w:rFonts w:asciiTheme="minorHAnsi" w:hAnsiTheme="minorHAnsi" w:cstheme="minorHAnsi"/>
                <w:sz w:val="22"/>
                <w:szCs w:val="24"/>
                <w:lang w:val="en-NZ" w:eastAsia="en-NZ"/>
              </w:rPr>
              <w:t xml:space="preserve">ealth report located on the </w:t>
            </w:r>
            <w:hyperlink r:id="rId28" w:history="1">
              <w:r w:rsidR="000B354B" w:rsidRPr="00195D1E">
                <w:rPr>
                  <w:rStyle w:val="Hyperlink"/>
                  <w:rFonts w:asciiTheme="minorHAnsi" w:hAnsiTheme="minorHAnsi" w:cstheme="minorHAnsi"/>
                  <w:b/>
                  <w:color w:val="auto"/>
                  <w:sz w:val="22"/>
                  <w:szCs w:val="24"/>
                  <w:lang w:val="en-NZ" w:eastAsia="en-NZ"/>
                </w:rPr>
                <w:t>members website</w:t>
              </w:r>
            </w:hyperlink>
            <w:r w:rsidR="000B354B" w:rsidRPr="00195D1E">
              <w:rPr>
                <w:rFonts w:asciiTheme="minorHAnsi" w:hAnsiTheme="minorHAnsi" w:cstheme="minorHAnsi"/>
                <w:b/>
                <w:sz w:val="22"/>
                <w:szCs w:val="24"/>
                <w:lang w:val="en-NZ" w:eastAsia="en-NZ"/>
              </w:rPr>
              <w:t>.</w:t>
            </w:r>
          </w:p>
        </w:tc>
      </w:tr>
      <w:tr w:rsidR="000B354B" w:rsidRPr="00E0609A" w14:paraId="14E4480B"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969" w:type="dxa"/>
            <w:tcBorders>
              <w:top w:val="single" w:sz="4" w:space="0" w:color="auto"/>
              <w:left w:val="single" w:sz="4" w:space="0" w:color="000000"/>
              <w:bottom w:val="single" w:sz="4" w:space="0" w:color="000000"/>
              <w:right w:val="nil"/>
            </w:tcBorders>
            <w:shd w:val="clear" w:color="auto" w:fill="DBDBDB" w:themeFill="accent3" w:themeFillTint="66"/>
            <w:vAlign w:val="center"/>
          </w:tcPr>
          <w:p w14:paraId="47CBE985" w14:textId="77777777" w:rsidR="000B354B" w:rsidRPr="004E66AF" w:rsidRDefault="000B354B" w:rsidP="00071A46">
            <w:pPr>
              <w:tabs>
                <w:tab w:val="center" w:pos="4153"/>
                <w:tab w:val="right" w:pos="8306"/>
              </w:tabs>
              <w:suppressAutoHyphens/>
              <w:spacing w:after="0" w:line="240" w:lineRule="auto"/>
              <w:ind w:left="36" w:right="23"/>
              <w:jc w:val="both"/>
              <w:rPr>
                <w:rFonts w:ascii="Calibri" w:eastAsia="Times New Roman" w:hAnsi="Calibri" w:cs="Times New Roman"/>
                <w:b/>
                <w:color w:val="2F5496"/>
                <w:sz w:val="22"/>
                <w:lang w:val="en-AU" w:eastAsia="ar-SA"/>
              </w:rPr>
            </w:pPr>
            <w:r w:rsidRPr="005E0E42">
              <w:rPr>
                <w:noProof/>
                <w:lang w:val="en-NZ" w:eastAsia="en-NZ"/>
              </w:rPr>
              <w:t xml:space="preserve"> </w:t>
            </w:r>
            <w:r>
              <w:rPr>
                <w:rFonts w:ascii="Calibri" w:eastAsia="Times New Roman" w:hAnsi="Calibri" w:cs="Times New Roman"/>
                <w:b/>
                <w:color w:val="2F5496"/>
                <w:sz w:val="22"/>
                <w:lang w:val="en-AU" w:eastAsia="ar-SA"/>
              </w:rPr>
              <w:t>Topic</w:t>
            </w:r>
          </w:p>
        </w:tc>
        <w:tc>
          <w:tcPr>
            <w:tcW w:w="11424" w:type="dxa"/>
            <w:gridSpan w:val="2"/>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74CA6DD4" w14:textId="68CBFD6B" w:rsidR="000B354B" w:rsidRPr="004E66AF" w:rsidRDefault="00715DF1" w:rsidP="00071A46">
            <w:pPr>
              <w:tabs>
                <w:tab w:val="center" w:pos="4153"/>
                <w:tab w:val="right" w:pos="8306"/>
              </w:tabs>
              <w:suppressAutoHyphens/>
              <w:spacing w:after="0" w:line="240" w:lineRule="auto"/>
              <w:ind w:right="23"/>
              <w:jc w:val="both"/>
              <w:rPr>
                <w:rFonts w:ascii="Calibri" w:eastAsia="Times New Roman" w:hAnsi="Calibri" w:cs="Times New Roman"/>
                <w:b/>
                <w:color w:val="2F5496"/>
                <w:sz w:val="22"/>
                <w:lang w:val="en-AU" w:eastAsia="ar-SA"/>
              </w:rPr>
            </w:pPr>
            <w:r>
              <w:rPr>
                <w:rFonts w:ascii="Calibri" w:eastAsia="Times New Roman" w:hAnsi="Calibri" w:cs="Times New Roman"/>
                <w:b/>
                <w:color w:val="2F5496"/>
                <w:sz w:val="22"/>
                <w:lang w:val="en-AU" w:eastAsia="ar-SA"/>
              </w:rPr>
              <w:t>Ideas for c</w:t>
            </w:r>
            <w:r w:rsidR="000B354B">
              <w:rPr>
                <w:rFonts w:ascii="Calibri" w:eastAsia="Times New Roman" w:hAnsi="Calibri" w:cs="Times New Roman"/>
                <w:b/>
                <w:color w:val="2F5496"/>
                <w:sz w:val="22"/>
                <w:lang w:val="en-AU" w:eastAsia="ar-SA"/>
              </w:rPr>
              <w:t>hange</w:t>
            </w:r>
          </w:p>
        </w:tc>
      </w:tr>
      <w:tr w:rsidR="00A24372" w:rsidRPr="00E0609A" w14:paraId="4DE73E93" w14:textId="77777777" w:rsidTr="00F61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6"/>
        </w:trPr>
        <w:tc>
          <w:tcPr>
            <w:tcW w:w="3969" w:type="dxa"/>
            <w:tcBorders>
              <w:top w:val="single" w:sz="4" w:space="0" w:color="000000"/>
              <w:left w:val="single" w:sz="4" w:space="0" w:color="000000"/>
              <w:bottom w:val="single" w:sz="4" w:space="0" w:color="000000"/>
              <w:right w:val="nil"/>
            </w:tcBorders>
            <w:vAlign w:val="center"/>
          </w:tcPr>
          <w:p w14:paraId="7C6BC9E8" w14:textId="56CD3D88" w:rsidR="00A24372" w:rsidRPr="00E10F5D" w:rsidRDefault="00A24372" w:rsidP="00A24372">
            <w:pPr>
              <w:snapToGrid w:val="0"/>
              <w:spacing w:before="120" w:line="240" w:lineRule="auto"/>
              <w:rPr>
                <w:rFonts w:asciiTheme="minorHAnsi" w:hAnsiTheme="minorHAnsi" w:cstheme="minorHAnsi"/>
                <w:sz w:val="22"/>
              </w:rPr>
            </w:pPr>
            <w:r>
              <w:rPr>
                <w:rFonts w:asciiTheme="minorHAnsi" w:hAnsiTheme="minorHAnsi"/>
                <w:sz w:val="22"/>
              </w:rPr>
              <w:t>Māori h</w:t>
            </w:r>
            <w:r w:rsidRPr="00E10F5D">
              <w:rPr>
                <w:rFonts w:asciiTheme="minorHAnsi" w:hAnsiTheme="minorHAnsi"/>
                <w:sz w:val="22"/>
              </w:rPr>
              <w:t xml:space="preserve">ealth </w:t>
            </w:r>
            <w:r>
              <w:rPr>
                <w:rFonts w:asciiTheme="minorHAnsi" w:hAnsiTheme="minorHAnsi"/>
                <w:sz w:val="22"/>
              </w:rPr>
              <w:t>p</w:t>
            </w:r>
            <w:r w:rsidRPr="00E10F5D">
              <w:rPr>
                <w:rFonts w:asciiTheme="minorHAnsi" w:hAnsiTheme="minorHAnsi"/>
                <w:sz w:val="22"/>
              </w:rPr>
              <w:t>lan</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41E85FC6" w14:textId="2C01D461" w:rsidR="00A24372" w:rsidRDefault="00A24372" w:rsidP="00295295">
            <w:pPr>
              <w:pStyle w:val="ListParagraph"/>
              <w:numPr>
                <w:ilvl w:val="0"/>
                <w:numId w:val="18"/>
              </w:numPr>
              <w:spacing w:before="120" w:after="120" w:line="240" w:lineRule="auto"/>
              <w:ind w:left="453" w:hanging="425"/>
              <w:contextualSpacing w:val="0"/>
              <w:rPr>
                <w:rFonts w:asciiTheme="minorHAnsi" w:hAnsiTheme="minorHAnsi" w:cstheme="minorHAnsi"/>
                <w:sz w:val="22"/>
                <w:szCs w:val="24"/>
                <w:lang w:val="en-NZ" w:eastAsia="en-NZ"/>
              </w:rPr>
            </w:pPr>
            <w:r w:rsidRPr="00A24372">
              <w:rPr>
                <w:rFonts w:asciiTheme="minorHAnsi" w:hAnsiTheme="minorHAnsi" w:cstheme="minorHAnsi"/>
                <w:b/>
                <w:sz w:val="22"/>
                <w:szCs w:val="24"/>
                <w:lang w:val="en-NZ" w:eastAsia="en-NZ"/>
              </w:rPr>
              <w:t xml:space="preserve">Plan to improve </w:t>
            </w:r>
            <w:r w:rsidR="005F4B33">
              <w:rPr>
                <w:rFonts w:asciiTheme="minorHAnsi" w:hAnsiTheme="minorHAnsi" w:cstheme="minorHAnsi"/>
                <w:b/>
                <w:sz w:val="22"/>
                <w:szCs w:val="24"/>
                <w:lang w:val="en-NZ" w:eastAsia="en-NZ"/>
              </w:rPr>
              <w:t>Māori</w:t>
            </w:r>
            <w:r w:rsidRPr="00A24372">
              <w:rPr>
                <w:rFonts w:asciiTheme="minorHAnsi" w:hAnsiTheme="minorHAnsi" w:cstheme="minorHAnsi"/>
                <w:b/>
                <w:sz w:val="22"/>
                <w:szCs w:val="24"/>
                <w:lang w:val="en-NZ" w:eastAsia="en-NZ"/>
              </w:rPr>
              <w:t xml:space="preserve"> health</w:t>
            </w:r>
            <w:r>
              <w:rPr>
                <w:rFonts w:asciiTheme="minorHAnsi" w:hAnsiTheme="minorHAnsi" w:cstheme="minorHAnsi"/>
                <w:sz w:val="22"/>
                <w:szCs w:val="24"/>
                <w:lang w:val="en-NZ" w:eastAsia="en-NZ"/>
              </w:rPr>
              <w:t xml:space="preserve"> - c</w:t>
            </w:r>
            <w:r w:rsidRPr="00174AAB">
              <w:rPr>
                <w:rFonts w:asciiTheme="minorHAnsi" w:hAnsiTheme="minorHAnsi" w:cstheme="minorHAnsi"/>
                <w:sz w:val="22"/>
                <w:szCs w:val="24"/>
                <w:lang w:val="en-NZ" w:eastAsia="en-NZ"/>
              </w:rPr>
              <w:t xml:space="preserve">omplete the </w:t>
            </w:r>
            <w:r w:rsidRPr="00174AAB">
              <w:rPr>
                <w:rFonts w:asciiTheme="minorHAnsi" w:hAnsiTheme="minorHAnsi" w:cstheme="minorHAnsi"/>
                <w:i/>
                <w:sz w:val="22"/>
                <w:szCs w:val="24"/>
                <w:lang w:val="en-NZ" w:eastAsia="en-NZ"/>
              </w:rPr>
              <w:t>M</w:t>
            </w:r>
            <w:r w:rsidR="00C60011">
              <w:rPr>
                <w:rFonts w:asciiTheme="minorHAnsi" w:hAnsiTheme="minorHAnsi" w:cstheme="minorHAnsi"/>
                <w:i/>
                <w:sz w:val="22"/>
                <w:szCs w:val="24"/>
                <w:lang w:val="en-NZ" w:eastAsia="en-NZ"/>
              </w:rPr>
              <w:t>ā</w:t>
            </w:r>
            <w:r w:rsidRPr="00174AAB">
              <w:rPr>
                <w:rFonts w:asciiTheme="minorHAnsi" w:hAnsiTheme="minorHAnsi" w:cstheme="minorHAnsi"/>
                <w:i/>
                <w:sz w:val="22"/>
                <w:szCs w:val="24"/>
                <w:lang w:val="en-NZ" w:eastAsia="en-NZ"/>
              </w:rPr>
              <w:t>ori health plan and your practice</w:t>
            </w:r>
            <w:r w:rsidRPr="00174AAB">
              <w:rPr>
                <w:rFonts w:asciiTheme="minorHAnsi" w:hAnsiTheme="minorHAnsi" w:cstheme="minorHAnsi"/>
                <w:sz w:val="22"/>
                <w:szCs w:val="24"/>
                <w:lang w:val="en-NZ" w:eastAsia="en-NZ"/>
              </w:rPr>
              <w:t xml:space="preserve"> section in the annual quality template</w:t>
            </w:r>
            <w:r>
              <w:rPr>
                <w:rFonts w:asciiTheme="minorHAnsi" w:hAnsiTheme="minorHAnsi" w:cstheme="minorHAnsi"/>
                <w:sz w:val="22"/>
                <w:szCs w:val="24"/>
                <w:lang w:val="en-NZ" w:eastAsia="en-NZ"/>
              </w:rPr>
              <w:t xml:space="preserve">; read ProCare’s </w:t>
            </w:r>
            <w:r w:rsidR="005F4B33">
              <w:rPr>
                <w:rFonts w:asciiTheme="minorHAnsi" w:hAnsiTheme="minorHAnsi" w:cstheme="minorHAnsi"/>
                <w:sz w:val="22"/>
                <w:szCs w:val="24"/>
                <w:lang w:val="en-NZ" w:eastAsia="en-NZ"/>
              </w:rPr>
              <w:t>Māori</w:t>
            </w:r>
            <w:r w:rsidR="005E38B7">
              <w:rPr>
                <w:rFonts w:asciiTheme="minorHAnsi" w:hAnsiTheme="minorHAnsi" w:cstheme="minorHAnsi"/>
                <w:sz w:val="22"/>
                <w:szCs w:val="24"/>
                <w:lang w:val="en-NZ" w:eastAsia="en-NZ"/>
              </w:rPr>
              <w:t xml:space="preserve"> h</w:t>
            </w:r>
            <w:r>
              <w:rPr>
                <w:rFonts w:asciiTheme="minorHAnsi" w:hAnsiTheme="minorHAnsi" w:cstheme="minorHAnsi"/>
                <w:sz w:val="22"/>
                <w:szCs w:val="24"/>
                <w:lang w:val="en-NZ" w:eastAsia="en-NZ"/>
              </w:rPr>
              <w:t xml:space="preserve">ealth </w:t>
            </w:r>
            <w:r w:rsidR="005E38B7">
              <w:rPr>
                <w:rFonts w:asciiTheme="minorHAnsi" w:hAnsiTheme="minorHAnsi" w:cstheme="minorHAnsi"/>
                <w:sz w:val="22"/>
                <w:szCs w:val="24"/>
                <w:lang w:val="en-NZ" w:eastAsia="en-NZ"/>
              </w:rPr>
              <w:t>s</w:t>
            </w:r>
            <w:r w:rsidR="00745674">
              <w:rPr>
                <w:rFonts w:asciiTheme="minorHAnsi" w:hAnsiTheme="minorHAnsi" w:cstheme="minorHAnsi"/>
                <w:sz w:val="22"/>
                <w:szCs w:val="24"/>
                <w:lang w:val="en-NZ" w:eastAsia="en-NZ"/>
              </w:rPr>
              <w:t>trategy and if required</w:t>
            </w:r>
            <w:r>
              <w:rPr>
                <w:rFonts w:asciiTheme="minorHAnsi" w:hAnsiTheme="minorHAnsi" w:cstheme="minorHAnsi"/>
                <w:sz w:val="22"/>
                <w:szCs w:val="24"/>
                <w:lang w:val="en-NZ" w:eastAsia="en-NZ"/>
              </w:rPr>
              <w:t xml:space="preserve"> contact </w:t>
            </w:r>
            <w:r w:rsidRPr="00174AAB">
              <w:rPr>
                <w:rFonts w:asciiTheme="minorHAnsi" w:hAnsiTheme="minorHAnsi" w:cstheme="minorHAnsi"/>
                <w:sz w:val="22"/>
                <w:szCs w:val="24"/>
                <w:lang w:val="en-NZ" w:eastAsia="en-NZ"/>
              </w:rPr>
              <w:t>ProCare</w:t>
            </w:r>
            <w:r>
              <w:rPr>
                <w:rFonts w:asciiTheme="minorHAnsi" w:hAnsiTheme="minorHAnsi" w:cstheme="minorHAnsi"/>
                <w:sz w:val="22"/>
                <w:szCs w:val="24"/>
                <w:lang w:val="en-NZ" w:eastAsia="en-NZ"/>
              </w:rPr>
              <w:t>’s</w:t>
            </w:r>
            <w:r w:rsidR="005E38B7">
              <w:rPr>
                <w:rFonts w:asciiTheme="minorHAnsi" w:hAnsiTheme="minorHAnsi" w:cstheme="minorHAnsi"/>
                <w:sz w:val="22"/>
                <w:szCs w:val="24"/>
                <w:lang w:val="en-NZ" w:eastAsia="en-NZ"/>
              </w:rPr>
              <w:t xml:space="preserve"> </w:t>
            </w:r>
            <w:hyperlink r:id="rId29" w:history="1">
              <w:r w:rsidR="005E38B7" w:rsidRPr="005E38B7">
                <w:rPr>
                  <w:rStyle w:val="Hyperlink"/>
                  <w:rFonts w:asciiTheme="minorHAnsi" w:hAnsiTheme="minorHAnsi" w:cstheme="minorHAnsi"/>
                  <w:b/>
                  <w:color w:val="auto"/>
                  <w:sz w:val="22"/>
                  <w:szCs w:val="24"/>
                  <w:lang w:val="en-NZ" w:eastAsia="en-NZ"/>
                </w:rPr>
                <w:t>e</w:t>
              </w:r>
              <w:r w:rsidRPr="005E38B7">
                <w:rPr>
                  <w:rStyle w:val="Hyperlink"/>
                  <w:rFonts w:asciiTheme="minorHAnsi" w:hAnsiTheme="minorHAnsi" w:cstheme="minorHAnsi"/>
                  <w:b/>
                  <w:color w:val="auto"/>
                  <w:sz w:val="22"/>
                  <w:szCs w:val="24"/>
                  <w:lang w:val="en-NZ" w:eastAsia="en-NZ"/>
                </w:rPr>
                <w:t>quity</w:t>
              </w:r>
            </w:hyperlink>
            <w:r w:rsidRPr="00174AAB">
              <w:rPr>
                <w:rFonts w:asciiTheme="minorHAnsi" w:hAnsiTheme="minorHAnsi" w:cstheme="minorHAnsi"/>
                <w:sz w:val="22"/>
                <w:szCs w:val="24"/>
                <w:lang w:val="en-NZ" w:eastAsia="en-NZ"/>
              </w:rPr>
              <w:t xml:space="preserve"> </w:t>
            </w:r>
            <w:r w:rsidR="005E38B7">
              <w:rPr>
                <w:rFonts w:asciiTheme="minorHAnsi" w:hAnsiTheme="minorHAnsi" w:cstheme="minorHAnsi"/>
                <w:sz w:val="22"/>
                <w:szCs w:val="24"/>
                <w:lang w:val="en-NZ" w:eastAsia="en-NZ"/>
              </w:rPr>
              <w:t>t</w:t>
            </w:r>
            <w:r w:rsidRPr="00174AAB">
              <w:rPr>
                <w:rFonts w:asciiTheme="minorHAnsi" w:hAnsiTheme="minorHAnsi" w:cstheme="minorHAnsi"/>
                <w:sz w:val="22"/>
                <w:szCs w:val="24"/>
                <w:lang w:val="en-NZ" w:eastAsia="en-NZ"/>
              </w:rPr>
              <w:t>eam</w:t>
            </w:r>
            <w:r>
              <w:rPr>
                <w:rFonts w:asciiTheme="minorHAnsi" w:hAnsiTheme="minorHAnsi" w:cstheme="minorHAnsi"/>
                <w:sz w:val="22"/>
                <w:szCs w:val="24"/>
                <w:lang w:val="en-NZ" w:eastAsia="en-NZ"/>
              </w:rPr>
              <w:t xml:space="preserve"> to facilitate the development of your own M</w:t>
            </w:r>
            <w:r w:rsidR="00C60011">
              <w:rPr>
                <w:rFonts w:asciiTheme="minorHAnsi" w:hAnsiTheme="minorHAnsi" w:cstheme="minorHAnsi"/>
                <w:sz w:val="22"/>
                <w:szCs w:val="24"/>
                <w:lang w:val="en-NZ" w:eastAsia="en-NZ"/>
              </w:rPr>
              <w:t>ā</w:t>
            </w:r>
            <w:r>
              <w:rPr>
                <w:rFonts w:asciiTheme="minorHAnsi" w:hAnsiTheme="minorHAnsi" w:cstheme="minorHAnsi"/>
                <w:sz w:val="22"/>
                <w:szCs w:val="24"/>
                <w:lang w:val="en-NZ" w:eastAsia="en-NZ"/>
              </w:rPr>
              <w:t xml:space="preserve">ori </w:t>
            </w:r>
            <w:r w:rsidR="005E38B7">
              <w:rPr>
                <w:rFonts w:asciiTheme="minorHAnsi" w:hAnsiTheme="minorHAnsi" w:cstheme="minorHAnsi"/>
                <w:sz w:val="22"/>
                <w:szCs w:val="24"/>
                <w:lang w:val="en-NZ" w:eastAsia="en-NZ"/>
              </w:rPr>
              <w:t>h</w:t>
            </w:r>
            <w:r>
              <w:rPr>
                <w:rFonts w:asciiTheme="minorHAnsi" w:hAnsiTheme="minorHAnsi" w:cstheme="minorHAnsi"/>
                <w:sz w:val="22"/>
                <w:szCs w:val="24"/>
                <w:lang w:val="en-NZ" w:eastAsia="en-NZ"/>
              </w:rPr>
              <w:t xml:space="preserve">ealth </w:t>
            </w:r>
            <w:r w:rsidR="005E38B7">
              <w:rPr>
                <w:rFonts w:asciiTheme="minorHAnsi" w:hAnsiTheme="minorHAnsi" w:cstheme="minorHAnsi"/>
                <w:sz w:val="22"/>
                <w:szCs w:val="24"/>
                <w:lang w:val="en-NZ" w:eastAsia="en-NZ"/>
              </w:rPr>
              <w:t>p</w:t>
            </w:r>
            <w:r>
              <w:rPr>
                <w:rFonts w:asciiTheme="minorHAnsi" w:hAnsiTheme="minorHAnsi" w:cstheme="minorHAnsi"/>
                <w:sz w:val="22"/>
                <w:szCs w:val="24"/>
                <w:lang w:val="en-NZ" w:eastAsia="en-NZ"/>
              </w:rPr>
              <w:t>lan.</w:t>
            </w:r>
          </w:p>
          <w:p w14:paraId="0AAEFCDC" w14:textId="74406D50" w:rsidR="00A24372" w:rsidRDefault="00A24372" w:rsidP="00295295">
            <w:pPr>
              <w:pStyle w:val="ListParagraph"/>
              <w:numPr>
                <w:ilvl w:val="0"/>
                <w:numId w:val="18"/>
              </w:numPr>
              <w:spacing w:before="120" w:after="120" w:line="240" w:lineRule="auto"/>
              <w:ind w:left="453" w:hanging="425"/>
              <w:contextualSpacing w:val="0"/>
              <w:rPr>
                <w:rFonts w:asciiTheme="minorHAnsi" w:hAnsiTheme="minorHAnsi" w:cstheme="minorHAnsi"/>
                <w:sz w:val="22"/>
                <w:szCs w:val="24"/>
                <w:lang w:val="en-NZ" w:eastAsia="en-NZ"/>
              </w:rPr>
            </w:pPr>
            <w:r w:rsidRPr="00A24372">
              <w:rPr>
                <w:rFonts w:asciiTheme="minorHAnsi" w:hAnsiTheme="minorHAnsi" w:cstheme="minorHAnsi"/>
                <w:b/>
                <w:sz w:val="22"/>
                <w:szCs w:val="24"/>
                <w:lang w:val="en-NZ" w:eastAsia="en-NZ"/>
              </w:rPr>
              <w:t>Set realistic goals for your practice</w:t>
            </w:r>
            <w:r>
              <w:rPr>
                <w:rFonts w:asciiTheme="minorHAnsi" w:hAnsiTheme="minorHAnsi" w:cstheme="minorHAnsi"/>
                <w:sz w:val="22"/>
                <w:szCs w:val="24"/>
                <w:lang w:val="en-NZ" w:eastAsia="en-NZ"/>
              </w:rPr>
              <w:t xml:space="preserve"> - you cannot change everything at once. The first step may be to implement workforce development so all practice staff know the importance of the changes to be made. Simple initial goals may include:</w:t>
            </w:r>
            <w:r w:rsidRPr="00E471A2">
              <w:rPr>
                <w:rFonts w:asciiTheme="minorHAnsi" w:hAnsiTheme="minorHAnsi" w:cstheme="minorHAnsi"/>
                <w:sz w:val="22"/>
                <w:szCs w:val="24"/>
                <w:lang w:val="en-NZ" w:eastAsia="en-NZ"/>
              </w:rPr>
              <w:t xml:space="preserve"> Treaty of Waitangi training</w:t>
            </w:r>
            <w:r>
              <w:rPr>
                <w:rFonts w:asciiTheme="minorHAnsi" w:hAnsiTheme="minorHAnsi" w:cstheme="minorHAnsi"/>
                <w:sz w:val="22"/>
                <w:szCs w:val="24"/>
                <w:lang w:val="en-NZ" w:eastAsia="en-NZ"/>
              </w:rPr>
              <w:t xml:space="preserve">; cultural safety training; </w:t>
            </w:r>
            <w:r w:rsidRPr="00174AAB">
              <w:rPr>
                <w:rFonts w:asciiTheme="minorHAnsi" w:hAnsiTheme="minorHAnsi" w:cstheme="minorHAnsi"/>
                <w:sz w:val="22"/>
                <w:szCs w:val="24"/>
                <w:lang w:val="en-NZ" w:eastAsia="en-NZ"/>
              </w:rPr>
              <w:t xml:space="preserve">staff </w:t>
            </w:r>
            <w:r>
              <w:rPr>
                <w:rFonts w:asciiTheme="minorHAnsi" w:hAnsiTheme="minorHAnsi" w:cstheme="minorHAnsi"/>
                <w:sz w:val="22"/>
                <w:szCs w:val="24"/>
                <w:lang w:val="en-NZ" w:eastAsia="en-NZ"/>
              </w:rPr>
              <w:t xml:space="preserve">awareness of </w:t>
            </w:r>
            <w:r w:rsidRPr="00174AAB">
              <w:rPr>
                <w:rFonts w:asciiTheme="minorHAnsi" w:hAnsiTheme="minorHAnsi" w:cstheme="minorHAnsi"/>
                <w:sz w:val="22"/>
                <w:szCs w:val="24"/>
                <w:lang w:val="en-NZ" w:eastAsia="en-NZ"/>
              </w:rPr>
              <w:t>the significance of institutional racism and unconscious bias and how these contribute to inequitable Māori health outcomes</w:t>
            </w:r>
            <w:r>
              <w:rPr>
                <w:rFonts w:asciiTheme="minorHAnsi" w:hAnsiTheme="minorHAnsi" w:cstheme="minorHAnsi"/>
                <w:sz w:val="22"/>
                <w:szCs w:val="24"/>
                <w:lang w:val="en-NZ" w:eastAsia="en-NZ"/>
              </w:rPr>
              <w:t xml:space="preserve">; staff attempt to pronounce </w:t>
            </w:r>
            <w:r w:rsidRPr="00E471A2">
              <w:rPr>
                <w:rFonts w:asciiTheme="minorHAnsi" w:hAnsiTheme="minorHAnsi" w:cstheme="minorHAnsi"/>
                <w:sz w:val="22"/>
                <w:szCs w:val="24"/>
                <w:lang w:val="en-NZ" w:eastAsia="en-NZ"/>
              </w:rPr>
              <w:t>Māori names and words correctly</w:t>
            </w:r>
            <w:r>
              <w:rPr>
                <w:rFonts w:asciiTheme="minorHAnsi" w:hAnsiTheme="minorHAnsi" w:cstheme="minorHAnsi"/>
                <w:sz w:val="22"/>
                <w:szCs w:val="24"/>
                <w:lang w:val="en-NZ" w:eastAsia="en-NZ"/>
              </w:rPr>
              <w:t>; our practice welcomes wh</w:t>
            </w:r>
            <w:r w:rsidR="000B303E">
              <w:rPr>
                <w:rFonts w:asciiTheme="minorHAnsi" w:hAnsiTheme="minorHAnsi" w:cstheme="minorHAnsi"/>
                <w:sz w:val="22"/>
                <w:szCs w:val="24"/>
                <w:lang w:val="en-NZ" w:eastAsia="en-NZ"/>
              </w:rPr>
              <w:t>ā</w:t>
            </w:r>
            <w:r>
              <w:rPr>
                <w:rFonts w:asciiTheme="minorHAnsi" w:hAnsiTheme="minorHAnsi" w:cstheme="minorHAnsi"/>
                <w:sz w:val="22"/>
                <w:szCs w:val="24"/>
                <w:lang w:val="en-NZ" w:eastAsia="en-NZ"/>
              </w:rPr>
              <w:t xml:space="preserve">nau participation in consultations; our practice provides signage, pamphlets and information in </w:t>
            </w:r>
            <w:r w:rsidR="000B303E">
              <w:rPr>
                <w:rFonts w:asciiTheme="minorHAnsi" w:hAnsiTheme="minorHAnsi" w:cstheme="minorHAnsi"/>
                <w:sz w:val="22"/>
                <w:szCs w:val="24"/>
                <w:lang w:val="en-NZ" w:eastAsia="en-NZ"/>
              </w:rPr>
              <w:t>Te Reo</w:t>
            </w:r>
            <w:r>
              <w:rPr>
                <w:rFonts w:asciiTheme="minorHAnsi" w:hAnsiTheme="minorHAnsi" w:cstheme="minorHAnsi"/>
                <w:sz w:val="22"/>
                <w:szCs w:val="24"/>
                <w:lang w:val="en-NZ" w:eastAsia="en-NZ"/>
              </w:rPr>
              <w:t xml:space="preserve"> </w:t>
            </w:r>
            <w:r w:rsidR="00C60011">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w:t>
            </w:r>
            <w:r w:rsidRPr="00174AAB">
              <w:rPr>
                <w:rFonts w:asciiTheme="minorHAnsi" w:hAnsiTheme="minorHAnsi" w:cstheme="minorHAnsi"/>
                <w:sz w:val="22"/>
                <w:szCs w:val="24"/>
                <w:lang w:val="en-NZ" w:eastAsia="en-NZ"/>
              </w:rPr>
              <w:t xml:space="preserve"> ethnicity data are regularly checked and recorded correctly</w:t>
            </w:r>
            <w:r>
              <w:rPr>
                <w:rFonts w:asciiTheme="minorHAnsi" w:hAnsiTheme="minorHAnsi" w:cstheme="minorHAnsi"/>
                <w:sz w:val="22"/>
                <w:szCs w:val="24"/>
                <w:lang w:val="en-NZ" w:eastAsia="en-NZ"/>
              </w:rPr>
              <w:t>; w</w:t>
            </w:r>
            <w:r w:rsidRPr="00E471A2">
              <w:rPr>
                <w:rFonts w:asciiTheme="minorHAnsi" w:hAnsiTheme="minorHAnsi" w:cstheme="minorHAnsi"/>
                <w:sz w:val="22"/>
                <w:szCs w:val="24"/>
                <w:lang w:val="en-NZ" w:eastAsia="en-NZ"/>
              </w:rPr>
              <w:t>e have a list of local and national Māori providers and practitioners</w:t>
            </w:r>
            <w:r>
              <w:rPr>
                <w:rFonts w:asciiTheme="minorHAnsi" w:hAnsiTheme="minorHAnsi" w:cstheme="minorHAnsi"/>
                <w:sz w:val="22"/>
                <w:szCs w:val="24"/>
                <w:lang w:val="en-NZ" w:eastAsia="en-NZ"/>
              </w:rPr>
              <w:t>.</w:t>
            </w:r>
          </w:p>
          <w:p w14:paraId="762733CC" w14:textId="4E74889C" w:rsidR="00A24372" w:rsidRDefault="00A24372" w:rsidP="00295295">
            <w:pPr>
              <w:pStyle w:val="ListParagraph"/>
              <w:numPr>
                <w:ilvl w:val="0"/>
                <w:numId w:val="18"/>
              </w:numPr>
              <w:spacing w:before="120" w:after="120" w:line="240" w:lineRule="auto"/>
              <w:ind w:left="453" w:hanging="425"/>
              <w:contextualSpacing w:val="0"/>
              <w:rPr>
                <w:rFonts w:asciiTheme="minorHAnsi" w:hAnsiTheme="minorHAnsi" w:cstheme="minorHAnsi"/>
                <w:sz w:val="22"/>
                <w:szCs w:val="24"/>
                <w:lang w:val="en-NZ" w:eastAsia="en-NZ"/>
              </w:rPr>
            </w:pPr>
            <w:r w:rsidRPr="00A24372">
              <w:rPr>
                <w:rFonts w:asciiTheme="minorHAnsi" w:hAnsiTheme="minorHAnsi" w:cstheme="minorHAnsi"/>
                <w:b/>
                <w:sz w:val="22"/>
                <w:szCs w:val="24"/>
                <w:lang w:val="en-NZ" w:eastAsia="en-NZ"/>
              </w:rPr>
              <w:t>Build trusting therapeutic relationships</w:t>
            </w:r>
            <w:r>
              <w:rPr>
                <w:rFonts w:asciiTheme="minorHAnsi" w:hAnsiTheme="minorHAnsi" w:cstheme="minorHAnsi"/>
                <w:sz w:val="22"/>
                <w:szCs w:val="24"/>
                <w:lang w:val="en-NZ" w:eastAsia="en-NZ"/>
              </w:rPr>
              <w:t xml:space="preserve"> - u</w:t>
            </w:r>
            <w:r w:rsidRPr="004B63C7">
              <w:rPr>
                <w:rFonts w:asciiTheme="minorHAnsi" w:hAnsiTheme="minorHAnsi" w:cstheme="minorHAnsi"/>
                <w:sz w:val="22"/>
                <w:szCs w:val="24"/>
                <w:lang w:val="en-NZ" w:eastAsia="en-NZ"/>
              </w:rPr>
              <w:t xml:space="preserve">nderstanding and engaging with </w:t>
            </w:r>
            <w:r w:rsidR="00C60011">
              <w:rPr>
                <w:rFonts w:asciiTheme="minorHAnsi" w:hAnsiTheme="minorHAnsi" w:cstheme="minorHAnsi"/>
                <w:sz w:val="22"/>
                <w:szCs w:val="24"/>
                <w:lang w:val="en-NZ" w:eastAsia="en-NZ"/>
              </w:rPr>
              <w:t xml:space="preserve">Māori </w:t>
            </w:r>
            <w:r w:rsidRPr="004B63C7">
              <w:rPr>
                <w:rFonts w:asciiTheme="minorHAnsi" w:hAnsiTheme="minorHAnsi" w:cstheme="minorHAnsi"/>
                <w:sz w:val="22"/>
                <w:szCs w:val="24"/>
                <w:lang w:val="en-NZ" w:eastAsia="en-NZ"/>
              </w:rPr>
              <w:t xml:space="preserve">patients and their </w:t>
            </w:r>
            <w:r w:rsidR="000B303E">
              <w:rPr>
                <w:rFonts w:asciiTheme="minorHAnsi" w:hAnsiTheme="minorHAnsi" w:cstheme="minorHAnsi"/>
                <w:sz w:val="22"/>
                <w:szCs w:val="24"/>
                <w:lang w:val="en-NZ" w:eastAsia="en-NZ"/>
              </w:rPr>
              <w:t>whānau</w:t>
            </w:r>
            <w:r w:rsidRPr="004B63C7">
              <w:rPr>
                <w:rFonts w:asciiTheme="minorHAnsi" w:hAnsiTheme="minorHAnsi" w:cstheme="minorHAnsi"/>
                <w:sz w:val="22"/>
                <w:szCs w:val="24"/>
                <w:lang w:val="en-NZ" w:eastAsia="en-NZ"/>
              </w:rPr>
              <w:t xml:space="preserve"> will go a long way to developing trusting therapeutic relationships. The values, beliefs and previous experiences of </w:t>
            </w:r>
            <w:r w:rsidR="00C60011">
              <w:rPr>
                <w:rFonts w:asciiTheme="minorHAnsi" w:hAnsiTheme="minorHAnsi" w:cstheme="minorHAnsi"/>
                <w:sz w:val="22"/>
                <w:szCs w:val="24"/>
                <w:lang w:val="en-NZ" w:eastAsia="en-NZ"/>
              </w:rPr>
              <w:t xml:space="preserve">Māori </w:t>
            </w:r>
            <w:r w:rsidRPr="004B63C7">
              <w:rPr>
                <w:rFonts w:asciiTheme="minorHAnsi" w:hAnsiTheme="minorHAnsi" w:cstheme="minorHAnsi"/>
                <w:sz w:val="22"/>
                <w:szCs w:val="24"/>
                <w:lang w:val="en-NZ" w:eastAsia="en-NZ"/>
              </w:rPr>
              <w:t xml:space="preserve">patients play a key role in how your relationship with them will develop, and therefore how effective you are as their physician. Effective communication with </w:t>
            </w:r>
            <w:r w:rsidR="00C60011">
              <w:rPr>
                <w:rFonts w:asciiTheme="minorHAnsi" w:hAnsiTheme="minorHAnsi" w:cstheme="minorHAnsi"/>
                <w:sz w:val="22"/>
                <w:szCs w:val="24"/>
                <w:lang w:val="en-NZ" w:eastAsia="en-NZ"/>
              </w:rPr>
              <w:t>Māori</w:t>
            </w:r>
            <w:r w:rsidRPr="004B63C7">
              <w:rPr>
                <w:rFonts w:asciiTheme="minorHAnsi" w:hAnsiTheme="minorHAnsi" w:cstheme="minorHAnsi"/>
                <w:sz w:val="22"/>
                <w:szCs w:val="24"/>
                <w:lang w:val="en-NZ" w:eastAsia="en-NZ"/>
              </w:rPr>
              <w:t>, the kind that enhances the patient/physician relationship, needs to be based on a</w:t>
            </w:r>
            <w:r>
              <w:rPr>
                <w:rFonts w:asciiTheme="minorHAnsi" w:hAnsiTheme="minorHAnsi" w:cstheme="minorHAnsi"/>
                <w:sz w:val="22"/>
                <w:szCs w:val="24"/>
                <w:lang w:val="en-NZ" w:eastAsia="en-NZ"/>
              </w:rPr>
              <w:t xml:space="preserve">n </w:t>
            </w:r>
            <w:r w:rsidRPr="004B63C7">
              <w:rPr>
                <w:rFonts w:asciiTheme="minorHAnsi" w:hAnsiTheme="minorHAnsi" w:cstheme="minorHAnsi"/>
                <w:sz w:val="22"/>
                <w:szCs w:val="24"/>
                <w:lang w:val="en-NZ" w:eastAsia="en-NZ"/>
              </w:rPr>
              <w:t xml:space="preserve">approach that validates the patient’s experience within his or her own life or </w:t>
            </w:r>
            <w:r>
              <w:rPr>
                <w:rFonts w:asciiTheme="minorHAnsi" w:hAnsiTheme="minorHAnsi" w:cstheme="minorHAnsi"/>
                <w:sz w:val="22"/>
                <w:szCs w:val="24"/>
                <w:lang w:val="en-NZ" w:eastAsia="en-NZ"/>
              </w:rPr>
              <w:t xml:space="preserve">cultural </w:t>
            </w:r>
            <w:r w:rsidRPr="004B63C7">
              <w:rPr>
                <w:rFonts w:asciiTheme="minorHAnsi" w:hAnsiTheme="minorHAnsi" w:cstheme="minorHAnsi"/>
                <w:sz w:val="22"/>
                <w:szCs w:val="24"/>
                <w:lang w:val="en-NZ" w:eastAsia="en-NZ"/>
              </w:rPr>
              <w:t>contex</w:t>
            </w:r>
            <w:r>
              <w:rPr>
                <w:rFonts w:asciiTheme="minorHAnsi" w:hAnsiTheme="minorHAnsi" w:cstheme="minorHAnsi"/>
                <w:sz w:val="22"/>
                <w:szCs w:val="24"/>
                <w:lang w:val="en-NZ" w:eastAsia="en-NZ"/>
              </w:rPr>
              <w:t xml:space="preserve">t. Take time for introductions, interpersonal connections and links (people, place or activities in common); let the patient tell their story; understand the unique illness experience of each </w:t>
            </w:r>
            <w:r w:rsidR="00C60011">
              <w:rPr>
                <w:rFonts w:asciiTheme="minorHAnsi" w:hAnsiTheme="minorHAnsi" w:cstheme="minorHAnsi"/>
                <w:sz w:val="22"/>
                <w:szCs w:val="24"/>
                <w:lang w:val="en-NZ" w:eastAsia="en-NZ"/>
              </w:rPr>
              <w:t xml:space="preserve">Māori </w:t>
            </w:r>
            <w:r>
              <w:rPr>
                <w:rFonts w:asciiTheme="minorHAnsi" w:hAnsiTheme="minorHAnsi" w:cstheme="minorHAnsi"/>
                <w:sz w:val="22"/>
                <w:szCs w:val="24"/>
                <w:lang w:val="en-NZ" w:eastAsia="en-NZ"/>
              </w:rPr>
              <w:t xml:space="preserve">patient you see; use open questions to check understanding and agreement; consider printing out notes for </w:t>
            </w:r>
            <w:r w:rsidR="005F4B33">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 xml:space="preserve"> patients to take home with them; consider your use of language and how you impart knowledge (avoid the use medical jargon).</w:t>
            </w:r>
          </w:p>
          <w:p w14:paraId="58FB1BEF" w14:textId="5E986AAD" w:rsidR="00A24372" w:rsidRDefault="00A24372" w:rsidP="00295295">
            <w:pPr>
              <w:pStyle w:val="ListParagraph"/>
              <w:numPr>
                <w:ilvl w:val="0"/>
                <w:numId w:val="18"/>
              </w:numPr>
              <w:spacing w:before="120" w:after="120" w:line="240" w:lineRule="auto"/>
              <w:ind w:left="453" w:hanging="425"/>
              <w:contextualSpacing w:val="0"/>
              <w:rPr>
                <w:rFonts w:asciiTheme="minorHAnsi" w:hAnsiTheme="minorHAnsi" w:cstheme="minorHAnsi"/>
                <w:sz w:val="22"/>
                <w:szCs w:val="24"/>
                <w:lang w:val="en-NZ" w:eastAsia="en-NZ"/>
              </w:rPr>
            </w:pPr>
            <w:r w:rsidRPr="00A24372">
              <w:rPr>
                <w:rFonts w:asciiTheme="minorHAnsi" w:hAnsiTheme="minorHAnsi" w:cstheme="minorHAnsi"/>
                <w:b/>
                <w:sz w:val="22"/>
                <w:szCs w:val="24"/>
                <w:lang w:val="en-NZ" w:eastAsia="en-NZ"/>
              </w:rPr>
              <w:t xml:space="preserve">Engage </w:t>
            </w:r>
            <w:r w:rsidR="005F4B33">
              <w:rPr>
                <w:rFonts w:asciiTheme="minorHAnsi" w:hAnsiTheme="minorHAnsi" w:cstheme="minorHAnsi"/>
                <w:b/>
                <w:sz w:val="22"/>
                <w:szCs w:val="24"/>
                <w:lang w:val="en-NZ" w:eastAsia="en-NZ"/>
              </w:rPr>
              <w:t>Māori</w:t>
            </w:r>
            <w:r w:rsidRPr="00A24372">
              <w:rPr>
                <w:rFonts w:asciiTheme="minorHAnsi" w:hAnsiTheme="minorHAnsi" w:cstheme="minorHAnsi"/>
                <w:b/>
                <w:sz w:val="22"/>
                <w:szCs w:val="24"/>
                <w:lang w:val="en-NZ" w:eastAsia="en-NZ"/>
              </w:rPr>
              <w:t xml:space="preserve"> patients in their health issues</w:t>
            </w:r>
            <w:r>
              <w:rPr>
                <w:rFonts w:asciiTheme="minorHAnsi" w:hAnsiTheme="minorHAnsi" w:cstheme="minorHAnsi"/>
                <w:sz w:val="22"/>
                <w:szCs w:val="24"/>
                <w:lang w:val="en-NZ" w:eastAsia="en-NZ"/>
              </w:rPr>
              <w:t xml:space="preserve"> – it is important to regard each encounter with a </w:t>
            </w:r>
            <w:r w:rsidR="005F4B33">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 xml:space="preserve"> patient as an opportunity to engage them in their own health care and to address wider issues. Some examples may be: CVD risk assessment for patients presenting with gout; smoking cessati</w:t>
            </w:r>
            <w:r w:rsidR="00745674">
              <w:rPr>
                <w:rFonts w:asciiTheme="minorHAnsi" w:hAnsiTheme="minorHAnsi" w:cstheme="minorHAnsi"/>
                <w:sz w:val="22"/>
                <w:szCs w:val="24"/>
                <w:lang w:val="en-NZ" w:eastAsia="en-NZ"/>
              </w:rPr>
              <w:t xml:space="preserve">on advice; blood pressure check, adopting the </w:t>
            </w:r>
            <w:hyperlink r:id="rId30" w:history="1">
              <w:r w:rsidR="00745674" w:rsidRPr="00745674">
                <w:rPr>
                  <w:rStyle w:val="Hyperlink"/>
                  <w:rFonts w:asciiTheme="minorHAnsi" w:hAnsiTheme="minorHAnsi" w:cstheme="minorHAnsi"/>
                  <w:b/>
                  <w:color w:val="auto"/>
                  <w:sz w:val="22"/>
                  <w:szCs w:val="24"/>
                  <w:lang w:val="en-NZ" w:eastAsia="en-NZ"/>
                </w:rPr>
                <w:t>Early Pregnancy Assessment Tool</w:t>
              </w:r>
            </w:hyperlink>
            <w:r w:rsidR="00745674">
              <w:rPr>
                <w:rFonts w:asciiTheme="minorHAnsi" w:hAnsiTheme="minorHAnsi" w:cstheme="minorHAnsi"/>
                <w:sz w:val="22"/>
                <w:szCs w:val="24"/>
                <w:lang w:val="en-NZ" w:eastAsia="en-NZ"/>
              </w:rPr>
              <w:t xml:space="preserve"> which will ensure all whānau receive a thorough assessment and referrals to services, improve health outcomes for </w:t>
            </w:r>
            <w:r w:rsidR="00745674" w:rsidRPr="00174AAB">
              <w:rPr>
                <w:rFonts w:asciiTheme="minorHAnsi" w:hAnsiTheme="minorHAnsi" w:cstheme="minorHAnsi"/>
                <w:sz w:val="22"/>
                <w:szCs w:val="24"/>
                <w:lang w:val="en-NZ" w:eastAsia="en-NZ"/>
              </w:rPr>
              <w:t>Māori</w:t>
            </w:r>
            <w:r w:rsidR="00745674">
              <w:rPr>
                <w:rFonts w:asciiTheme="minorHAnsi" w:hAnsiTheme="minorHAnsi" w:cstheme="minorHAnsi"/>
                <w:sz w:val="22"/>
                <w:szCs w:val="24"/>
                <w:lang w:val="en-NZ" w:eastAsia="en-NZ"/>
              </w:rPr>
              <w:t xml:space="preserve"> babies and improve the quality, quantity and consistency of </w:t>
            </w:r>
            <w:r w:rsidR="00745674" w:rsidRPr="00174AAB">
              <w:rPr>
                <w:rFonts w:asciiTheme="minorHAnsi" w:hAnsiTheme="minorHAnsi" w:cstheme="minorHAnsi"/>
                <w:sz w:val="22"/>
                <w:szCs w:val="24"/>
                <w:lang w:val="en-NZ" w:eastAsia="en-NZ"/>
              </w:rPr>
              <w:t>Māori</w:t>
            </w:r>
            <w:r w:rsidR="00745674">
              <w:rPr>
                <w:rFonts w:asciiTheme="minorHAnsi" w:hAnsiTheme="minorHAnsi" w:cstheme="minorHAnsi"/>
                <w:sz w:val="22"/>
                <w:szCs w:val="24"/>
                <w:lang w:val="en-NZ" w:eastAsia="en-NZ"/>
              </w:rPr>
              <w:t xml:space="preserve"> pregnancy assessments.</w:t>
            </w:r>
          </w:p>
          <w:p w14:paraId="346B7F5C" w14:textId="7050DE54" w:rsidR="00A24372" w:rsidRDefault="00A24372" w:rsidP="00295295">
            <w:pPr>
              <w:pStyle w:val="ListParagraph"/>
              <w:numPr>
                <w:ilvl w:val="0"/>
                <w:numId w:val="18"/>
              </w:numPr>
              <w:spacing w:before="120" w:after="120" w:line="240" w:lineRule="auto"/>
              <w:ind w:left="453" w:hanging="425"/>
              <w:contextualSpacing w:val="0"/>
              <w:rPr>
                <w:rFonts w:asciiTheme="minorHAnsi" w:hAnsiTheme="minorHAnsi" w:cstheme="minorHAnsi"/>
                <w:sz w:val="22"/>
                <w:szCs w:val="24"/>
                <w:lang w:val="en-NZ" w:eastAsia="en-NZ"/>
              </w:rPr>
            </w:pPr>
            <w:r w:rsidRPr="00A24372">
              <w:rPr>
                <w:rFonts w:asciiTheme="minorHAnsi" w:hAnsiTheme="minorHAnsi" w:cstheme="minorHAnsi"/>
                <w:b/>
                <w:sz w:val="22"/>
                <w:szCs w:val="24"/>
                <w:lang w:val="en-NZ" w:eastAsia="en-NZ"/>
              </w:rPr>
              <w:t>Agree on realistic patient health goals</w:t>
            </w:r>
            <w:r>
              <w:rPr>
                <w:rFonts w:asciiTheme="minorHAnsi" w:hAnsiTheme="minorHAnsi" w:cstheme="minorHAnsi"/>
                <w:sz w:val="22"/>
                <w:szCs w:val="24"/>
                <w:lang w:val="en-NZ" w:eastAsia="en-NZ"/>
              </w:rPr>
              <w:t xml:space="preserve"> – discuss a health plan with </w:t>
            </w:r>
            <w:r w:rsidR="005F4B33">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 xml:space="preserve"> patients/</w:t>
            </w:r>
            <w:r w:rsidR="000B303E">
              <w:rPr>
                <w:rFonts w:asciiTheme="minorHAnsi" w:hAnsiTheme="minorHAnsi" w:cstheme="minorHAnsi"/>
                <w:sz w:val="22"/>
                <w:szCs w:val="24"/>
                <w:lang w:val="en-NZ" w:eastAsia="en-NZ"/>
              </w:rPr>
              <w:t>whānau</w:t>
            </w:r>
            <w:r>
              <w:rPr>
                <w:rFonts w:asciiTheme="minorHAnsi" w:hAnsiTheme="minorHAnsi" w:cstheme="minorHAnsi"/>
                <w:sz w:val="22"/>
                <w:szCs w:val="24"/>
                <w:lang w:val="en-NZ" w:eastAsia="en-NZ"/>
              </w:rPr>
              <w:t xml:space="preserve"> that can be implemented incrementally and that sets patient-centred goals (find out what is important to them – it may be more meaningful to a person with asthma to set a goal of playing a rugby game without breathlessness, rather than improving their peak expiratory flow rate); make the goals achievable and measureable.</w:t>
            </w:r>
          </w:p>
          <w:p w14:paraId="1B01B69A" w14:textId="1FF2C314" w:rsidR="00A24372" w:rsidRDefault="00A24372" w:rsidP="00295295">
            <w:pPr>
              <w:pStyle w:val="ListParagraph"/>
              <w:numPr>
                <w:ilvl w:val="0"/>
                <w:numId w:val="18"/>
              </w:numPr>
              <w:spacing w:before="120" w:after="120" w:line="240" w:lineRule="auto"/>
              <w:ind w:left="453" w:hanging="425"/>
              <w:contextualSpacing w:val="0"/>
              <w:rPr>
                <w:rFonts w:asciiTheme="minorHAnsi" w:hAnsiTheme="minorHAnsi" w:cstheme="minorHAnsi"/>
                <w:sz w:val="22"/>
                <w:szCs w:val="24"/>
                <w:lang w:val="en-NZ" w:eastAsia="en-NZ"/>
              </w:rPr>
            </w:pPr>
            <w:r w:rsidRPr="00A24372">
              <w:rPr>
                <w:rFonts w:asciiTheme="minorHAnsi" w:hAnsiTheme="minorHAnsi" w:cstheme="minorHAnsi"/>
                <w:b/>
                <w:sz w:val="22"/>
                <w:szCs w:val="24"/>
                <w:lang w:val="en-NZ" w:eastAsia="en-NZ"/>
              </w:rPr>
              <w:t>Make it easy for patients to come back</w:t>
            </w:r>
            <w:r>
              <w:rPr>
                <w:rFonts w:asciiTheme="minorHAnsi" w:hAnsiTheme="minorHAnsi" w:cstheme="minorHAnsi"/>
                <w:sz w:val="22"/>
                <w:szCs w:val="24"/>
                <w:lang w:val="en-NZ" w:eastAsia="en-NZ"/>
              </w:rPr>
              <w:t xml:space="preserve"> – give </w:t>
            </w:r>
            <w:r w:rsidR="005F4B33">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 xml:space="preserve"> patients a reason to return; validate their reason for attendance and follow this up with them; use recall reminders; consider barriers to access (financial barriers may be an issue – offer solutions to this by setting up regular small payments or accessing targeted funding, consider flexible clinic times and child friendly facilities if getting time off work or child care are issues).</w:t>
            </w:r>
          </w:p>
          <w:p w14:paraId="638DB1B4" w14:textId="47E41C0E" w:rsidR="00A24372" w:rsidRPr="00AA36EB" w:rsidRDefault="00A24372" w:rsidP="00295295">
            <w:pPr>
              <w:pStyle w:val="ListParagraph"/>
              <w:numPr>
                <w:ilvl w:val="0"/>
                <w:numId w:val="14"/>
              </w:numPr>
              <w:spacing w:before="120" w:after="120" w:line="240" w:lineRule="auto"/>
              <w:ind w:left="453" w:hanging="425"/>
              <w:contextualSpacing w:val="0"/>
              <w:rPr>
                <w:rFonts w:asciiTheme="minorHAnsi" w:hAnsiTheme="minorHAnsi"/>
                <w:sz w:val="22"/>
              </w:rPr>
            </w:pPr>
            <w:r w:rsidRPr="00A24372">
              <w:rPr>
                <w:rFonts w:asciiTheme="minorHAnsi" w:hAnsiTheme="minorHAnsi" w:cstheme="minorHAnsi"/>
                <w:b/>
                <w:sz w:val="22"/>
                <w:szCs w:val="24"/>
                <w:lang w:val="en-NZ" w:eastAsia="en-NZ"/>
              </w:rPr>
              <w:t>Form partnerships</w:t>
            </w:r>
            <w:r>
              <w:rPr>
                <w:rFonts w:asciiTheme="minorHAnsi" w:hAnsiTheme="minorHAnsi" w:cstheme="minorHAnsi"/>
                <w:sz w:val="22"/>
                <w:szCs w:val="24"/>
                <w:lang w:val="en-NZ" w:eastAsia="en-NZ"/>
              </w:rPr>
              <w:t xml:space="preserve"> – consider the role of </w:t>
            </w:r>
            <w:r w:rsidR="000B303E">
              <w:rPr>
                <w:rFonts w:asciiTheme="minorHAnsi" w:hAnsiTheme="minorHAnsi" w:cstheme="minorHAnsi"/>
                <w:sz w:val="22"/>
                <w:szCs w:val="24"/>
                <w:lang w:val="en-NZ" w:eastAsia="en-NZ"/>
              </w:rPr>
              <w:t>whānau</w:t>
            </w:r>
            <w:r>
              <w:rPr>
                <w:rFonts w:asciiTheme="minorHAnsi" w:hAnsiTheme="minorHAnsi" w:cstheme="minorHAnsi"/>
                <w:sz w:val="22"/>
                <w:szCs w:val="24"/>
                <w:lang w:val="en-NZ" w:eastAsia="en-NZ"/>
              </w:rPr>
              <w:t xml:space="preserve"> in the healthcare of </w:t>
            </w:r>
            <w:r w:rsidR="005F4B33">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 xml:space="preserve"> patients; where appropriate</w:t>
            </w:r>
            <w:r w:rsidR="000F41D4">
              <w:rPr>
                <w:rFonts w:asciiTheme="minorHAnsi" w:hAnsiTheme="minorHAnsi" w:cstheme="minorHAnsi"/>
                <w:sz w:val="22"/>
                <w:szCs w:val="24"/>
                <w:lang w:val="en-NZ" w:eastAsia="en-NZ"/>
              </w:rPr>
              <w:t>,</w:t>
            </w:r>
            <w:r>
              <w:rPr>
                <w:rFonts w:asciiTheme="minorHAnsi" w:hAnsiTheme="minorHAnsi" w:cstheme="minorHAnsi"/>
                <w:sz w:val="22"/>
                <w:szCs w:val="24"/>
                <w:lang w:val="en-NZ" w:eastAsia="en-NZ"/>
              </w:rPr>
              <w:t xml:space="preserve"> involve </w:t>
            </w:r>
            <w:r w:rsidR="000B303E">
              <w:rPr>
                <w:rFonts w:asciiTheme="minorHAnsi" w:hAnsiTheme="minorHAnsi" w:cstheme="minorHAnsi"/>
                <w:sz w:val="22"/>
                <w:szCs w:val="24"/>
                <w:lang w:val="en-NZ" w:eastAsia="en-NZ"/>
              </w:rPr>
              <w:t>whānau</w:t>
            </w:r>
            <w:r>
              <w:rPr>
                <w:rFonts w:asciiTheme="minorHAnsi" w:hAnsiTheme="minorHAnsi" w:cstheme="minorHAnsi"/>
                <w:sz w:val="22"/>
                <w:szCs w:val="24"/>
                <w:lang w:val="en-NZ" w:eastAsia="en-NZ"/>
              </w:rPr>
              <w:t xml:space="preserve"> in consultations and treatment decisions; form partnerships with local </w:t>
            </w:r>
            <w:r w:rsidR="005F4B33">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 xml:space="preserve"> communities and </w:t>
            </w:r>
            <w:r w:rsidR="005F4B33">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 xml:space="preserve"> health providers; consider investing time and resource in the wider community in which you practice – attend </w:t>
            </w:r>
            <w:r w:rsidR="005F4B33">
              <w:rPr>
                <w:rFonts w:asciiTheme="minorHAnsi" w:hAnsiTheme="minorHAnsi" w:cstheme="minorHAnsi"/>
                <w:sz w:val="22"/>
                <w:szCs w:val="24"/>
                <w:lang w:val="en-NZ" w:eastAsia="en-NZ"/>
              </w:rPr>
              <w:t>Māori</w:t>
            </w:r>
            <w:r>
              <w:rPr>
                <w:rFonts w:asciiTheme="minorHAnsi" w:hAnsiTheme="minorHAnsi" w:cstheme="minorHAnsi"/>
                <w:sz w:val="22"/>
                <w:szCs w:val="24"/>
                <w:lang w:val="en-NZ" w:eastAsia="en-NZ"/>
              </w:rPr>
              <w:t xml:space="preserve"> and community events, and establish initiatives with local community groups, kura, schools, or businesses.</w:t>
            </w:r>
          </w:p>
        </w:tc>
      </w:tr>
      <w:tr w:rsidR="00677CF1" w:rsidRPr="00E0609A" w14:paraId="245A30A5"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7"/>
        </w:trPr>
        <w:tc>
          <w:tcPr>
            <w:tcW w:w="3969" w:type="dxa"/>
            <w:tcBorders>
              <w:top w:val="single" w:sz="4" w:space="0" w:color="000000"/>
              <w:left w:val="single" w:sz="4" w:space="0" w:color="000000"/>
              <w:bottom w:val="single" w:sz="4" w:space="0" w:color="000000"/>
              <w:right w:val="nil"/>
            </w:tcBorders>
            <w:vAlign w:val="center"/>
          </w:tcPr>
          <w:p w14:paraId="2CD6364E" w14:textId="50EE3A59" w:rsidR="00677CF1" w:rsidRPr="00C60011" w:rsidRDefault="00677CF1" w:rsidP="009163AC">
            <w:pPr>
              <w:snapToGrid w:val="0"/>
              <w:spacing w:before="120" w:line="240" w:lineRule="auto"/>
              <w:rPr>
                <w:rFonts w:asciiTheme="minorHAnsi" w:hAnsiTheme="minorHAnsi" w:cstheme="minorHAnsi"/>
                <w:sz w:val="22"/>
              </w:rPr>
            </w:pPr>
            <w:r w:rsidRPr="00C60011">
              <w:rPr>
                <w:rFonts w:asciiTheme="minorHAnsi" w:hAnsiTheme="minorHAnsi" w:cstheme="minorHAnsi"/>
                <w:sz w:val="22"/>
              </w:rPr>
              <w:t>Equity in your practice</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30EE2315" w14:textId="4D28C159" w:rsidR="00677CF1" w:rsidRPr="00C60011" w:rsidRDefault="00677CF1" w:rsidP="00295295">
            <w:pPr>
              <w:pStyle w:val="ListParagraph"/>
              <w:numPr>
                <w:ilvl w:val="0"/>
                <w:numId w:val="5"/>
              </w:numPr>
              <w:spacing w:before="120" w:line="240" w:lineRule="auto"/>
              <w:ind w:left="459" w:hanging="425"/>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 xml:space="preserve">Watch </w:t>
            </w:r>
            <w:r w:rsidR="00F17DDF" w:rsidRPr="00C60011">
              <w:rPr>
                <w:rFonts w:asciiTheme="minorHAnsi" w:hAnsiTheme="minorHAnsi" w:cstheme="minorHAnsi"/>
                <w:sz w:val="22"/>
                <w:szCs w:val="24"/>
                <w:lang w:val="en-NZ" w:eastAsia="en-NZ"/>
              </w:rPr>
              <w:t>‘</w:t>
            </w:r>
            <w:r w:rsidR="000F41D4">
              <w:rPr>
                <w:rFonts w:asciiTheme="minorHAnsi" w:hAnsiTheme="minorHAnsi" w:cstheme="minorHAnsi"/>
                <w:i/>
                <w:sz w:val="22"/>
                <w:szCs w:val="24"/>
                <w:lang w:val="en-NZ" w:eastAsia="en-NZ"/>
              </w:rPr>
              <w:t>Keep c</w:t>
            </w:r>
            <w:r w:rsidRPr="00C60011">
              <w:rPr>
                <w:rFonts w:asciiTheme="minorHAnsi" w:hAnsiTheme="minorHAnsi" w:cstheme="minorHAnsi"/>
                <w:i/>
                <w:sz w:val="22"/>
                <w:szCs w:val="24"/>
                <w:lang w:val="en-NZ" w:eastAsia="en-NZ"/>
              </w:rPr>
              <w:t xml:space="preserve">alm and </w:t>
            </w:r>
            <w:r w:rsidR="000F41D4">
              <w:rPr>
                <w:rFonts w:asciiTheme="minorHAnsi" w:hAnsiTheme="minorHAnsi" w:cstheme="minorHAnsi"/>
                <w:i/>
                <w:sz w:val="22"/>
                <w:szCs w:val="24"/>
                <w:lang w:val="en-NZ" w:eastAsia="en-NZ"/>
              </w:rPr>
              <w:t>c</w:t>
            </w:r>
            <w:r w:rsidRPr="00C60011">
              <w:rPr>
                <w:rFonts w:asciiTheme="minorHAnsi" w:hAnsiTheme="minorHAnsi" w:cstheme="minorHAnsi"/>
                <w:i/>
                <w:sz w:val="22"/>
                <w:szCs w:val="24"/>
                <w:lang w:val="en-NZ" w:eastAsia="en-NZ"/>
              </w:rPr>
              <w:t xml:space="preserve">arry on during COVID and </w:t>
            </w:r>
            <w:r w:rsidR="000F41D4">
              <w:rPr>
                <w:rFonts w:asciiTheme="minorHAnsi" w:hAnsiTheme="minorHAnsi" w:cstheme="minorHAnsi"/>
                <w:i/>
                <w:sz w:val="22"/>
                <w:szCs w:val="24"/>
                <w:lang w:val="en-NZ" w:eastAsia="en-NZ"/>
              </w:rPr>
              <w:t>b</w:t>
            </w:r>
            <w:r w:rsidRPr="00C60011">
              <w:rPr>
                <w:rFonts w:asciiTheme="minorHAnsi" w:hAnsiTheme="minorHAnsi" w:cstheme="minorHAnsi"/>
                <w:i/>
                <w:sz w:val="22"/>
                <w:szCs w:val="24"/>
                <w:lang w:val="en-NZ" w:eastAsia="en-NZ"/>
              </w:rPr>
              <w:t>eyond</w:t>
            </w:r>
            <w:r w:rsidR="00F17DDF" w:rsidRPr="00C60011">
              <w:rPr>
                <w:rFonts w:asciiTheme="minorHAnsi" w:hAnsiTheme="minorHAnsi" w:cstheme="minorHAnsi"/>
                <w:i/>
                <w:sz w:val="22"/>
                <w:szCs w:val="24"/>
                <w:lang w:val="en-NZ" w:eastAsia="en-NZ"/>
              </w:rPr>
              <w:t>’</w:t>
            </w:r>
            <w:r w:rsidRPr="00C60011">
              <w:rPr>
                <w:rFonts w:asciiTheme="minorHAnsi" w:hAnsiTheme="minorHAnsi" w:cstheme="minorHAnsi"/>
                <w:sz w:val="22"/>
                <w:szCs w:val="24"/>
                <w:lang w:val="en-NZ" w:eastAsia="en-NZ"/>
              </w:rPr>
              <w:t xml:space="preserve"> webinar on</w:t>
            </w:r>
            <w:r w:rsidRPr="00C60011">
              <w:rPr>
                <w:rFonts w:asciiTheme="minorHAnsi" w:hAnsiTheme="minorHAnsi" w:cstheme="minorHAnsi"/>
                <w:sz w:val="22"/>
              </w:rPr>
              <w:t xml:space="preserve"> </w:t>
            </w:r>
            <w:hyperlink r:id="rId31" w:history="1">
              <w:r w:rsidR="000F41D4">
                <w:rPr>
                  <w:rStyle w:val="Hyperlink"/>
                  <w:rFonts w:asciiTheme="minorHAnsi" w:hAnsiTheme="minorHAnsi" w:cstheme="minorHAnsi"/>
                  <w:b/>
                  <w:color w:val="auto"/>
                  <w:sz w:val="22"/>
                </w:rPr>
                <w:t>equity in your practice</w:t>
              </w:r>
            </w:hyperlink>
            <w:r w:rsidRPr="00C60011">
              <w:rPr>
                <w:rFonts w:asciiTheme="minorHAnsi" w:hAnsiTheme="minorHAnsi" w:cstheme="minorHAnsi"/>
                <w:sz w:val="22"/>
              </w:rPr>
              <w:t xml:space="preserve">, </w:t>
            </w:r>
            <w:r w:rsidRPr="00C60011">
              <w:rPr>
                <w:rFonts w:asciiTheme="minorHAnsi" w:hAnsiTheme="minorHAnsi" w:cstheme="minorHAnsi"/>
                <w:sz w:val="22"/>
                <w:szCs w:val="24"/>
                <w:lang w:val="en-NZ" w:eastAsia="en-NZ"/>
              </w:rPr>
              <w:t>where Dr Wiki Gillespie (Māori) and Dr Justine Mesui (Pacific) outlines a series of ideas.</w:t>
            </w:r>
          </w:p>
          <w:p w14:paraId="3AC4A0D0" w14:textId="743EFA39" w:rsidR="00677CF1" w:rsidRPr="00C60011" w:rsidRDefault="00F61EBE" w:rsidP="00295295">
            <w:pPr>
              <w:pStyle w:val="ListParagraph"/>
              <w:numPr>
                <w:ilvl w:val="0"/>
                <w:numId w:val="5"/>
              </w:numPr>
              <w:spacing w:before="120" w:line="240" w:lineRule="auto"/>
              <w:ind w:left="459" w:hanging="425"/>
              <w:contextualSpacing w:val="0"/>
              <w:rPr>
                <w:rFonts w:asciiTheme="minorHAnsi" w:hAnsiTheme="minorHAnsi" w:cstheme="minorHAnsi"/>
                <w:sz w:val="22"/>
              </w:rPr>
            </w:pPr>
            <w:r w:rsidRPr="00C60011">
              <w:rPr>
                <w:rFonts w:asciiTheme="minorHAnsi" w:hAnsiTheme="minorHAnsi" w:cstheme="minorHAnsi"/>
                <w:sz w:val="22"/>
                <w:szCs w:val="24"/>
                <w:lang w:val="en-NZ" w:eastAsia="en-NZ"/>
              </w:rPr>
              <w:t xml:space="preserve">Contact </w:t>
            </w:r>
            <w:hyperlink r:id="rId32" w:history="1">
              <w:r w:rsidRPr="000F41D4">
                <w:rPr>
                  <w:rStyle w:val="Hyperlink"/>
                  <w:rFonts w:asciiTheme="minorHAnsi" w:hAnsiTheme="minorHAnsi" w:cstheme="minorHAnsi"/>
                  <w:b/>
                  <w:color w:val="auto"/>
                  <w:sz w:val="22"/>
                  <w:szCs w:val="24"/>
                  <w:lang w:val="en-NZ" w:eastAsia="en-NZ"/>
                </w:rPr>
                <w:t>ProCare’s e</w:t>
              </w:r>
              <w:r w:rsidR="00677CF1" w:rsidRPr="000F41D4">
                <w:rPr>
                  <w:rStyle w:val="Hyperlink"/>
                  <w:rFonts w:asciiTheme="minorHAnsi" w:hAnsiTheme="minorHAnsi" w:cstheme="minorHAnsi"/>
                  <w:b/>
                  <w:color w:val="auto"/>
                  <w:sz w:val="22"/>
                  <w:szCs w:val="24"/>
                  <w:lang w:val="en-NZ" w:eastAsia="en-NZ"/>
                </w:rPr>
                <w:t>quity team</w:t>
              </w:r>
            </w:hyperlink>
            <w:r w:rsidR="00677CF1" w:rsidRPr="00C60011">
              <w:rPr>
                <w:rFonts w:asciiTheme="minorHAnsi" w:hAnsiTheme="minorHAnsi" w:cstheme="minorHAnsi"/>
                <w:sz w:val="22"/>
                <w:szCs w:val="24"/>
                <w:lang w:val="en-NZ" w:eastAsia="en-NZ"/>
              </w:rPr>
              <w:t xml:space="preserve"> of </w:t>
            </w:r>
            <w:r w:rsidR="00660C75" w:rsidRPr="00C60011">
              <w:rPr>
                <w:rFonts w:asciiTheme="minorHAnsi" w:hAnsiTheme="minorHAnsi" w:cstheme="minorHAnsi"/>
                <w:sz w:val="22"/>
                <w:szCs w:val="24"/>
                <w:lang w:val="en-NZ" w:eastAsia="en-NZ"/>
              </w:rPr>
              <w:t>Māori</w:t>
            </w:r>
            <w:r w:rsidR="00C7543A" w:rsidRPr="00C60011">
              <w:rPr>
                <w:rFonts w:asciiTheme="minorHAnsi" w:hAnsiTheme="minorHAnsi" w:cstheme="minorHAnsi"/>
                <w:sz w:val="22"/>
                <w:szCs w:val="24"/>
                <w:lang w:val="en-NZ" w:eastAsia="en-NZ"/>
              </w:rPr>
              <w:t xml:space="preserve"> </w:t>
            </w:r>
            <w:r w:rsidR="00677CF1" w:rsidRPr="00C60011">
              <w:rPr>
                <w:rFonts w:asciiTheme="minorHAnsi" w:hAnsiTheme="minorHAnsi" w:cstheme="minorHAnsi"/>
                <w:sz w:val="22"/>
                <w:szCs w:val="24"/>
                <w:lang w:val="en-NZ" w:eastAsia="en-NZ"/>
              </w:rPr>
              <w:t xml:space="preserve">and Pacific advisors, and clinicians for further ideas, resources and support.  </w:t>
            </w:r>
          </w:p>
        </w:tc>
      </w:tr>
      <w:tr w:rsidR="00E9320C" w:rsidRPr="00A23193" w14:paraId="0CC862FF"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969" w:type="dxa"/>
            <w:tcBorders>
              <w:top w:val="single" w:sz="4" w:space="0" w:color="000000"/>
              <w:left w:val="single" w:sz="4" w:space="0" w:color="000000"/>
              <w:bottom w:val="single" w:sz="4" w:space="0" w:color="000000"/>
              <w:right w:val="nil"/>
            </w:tcBorders>
            <w:shd w:val="clear" w:color="auto" w:fill="auto"/>
            <w:vAlign w:val="center"/>
          </w:tcPr>
          <w:p w14:paraId="3568ACBA" w14:textId="64CD02F3" w:rsidR="00E9320C" w:rsidRPr="00C60011" w:rsidRDefault="00E358E2" w:rsidP="003B5A11">
            <w:pPr>
              <w:rPr>
                <w:rFonts w:asciiTheme="minorHAnsi" w:hAnsiTheme="minorHAnsi"/>
                <w:sz w:val="22"/>
              </w:rPr>
            </w:pPr>
            <w:r w:rsidRPr="00C60011">
              <w:rPr>
                <w:rFonts w:asciiTheme="minorHAnsi" w:hAnsiTheme="minorHAnsi"/>
                <w:sz w:val="22"/>
              </w:rPr>
              <w:t xml:space="preserve">Tools for </w:t>
            </w:r>
            <w:r w:rsidR="003B5A11">
              <w:rPr>
                <w:rFonts w:asciiTheme="minorHAnsi" w:hAnsiTheme="minorHAnsi"/>
                <w:sz w:val="22"/>
              </w:rPr>
              <w:t>achieving equity in Pacific</w:t>
            </w:r>
          </w:p>
        </w:tc>
        <w:tc>
          <w:tcPr>
            <w:tcW w:w="114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BA7A13" w14:textId="360E2DA1" w:rsidR="00E9320C" w:rsidRPr="00C60011" w:rsidRDefault="009E3A55" w:rsidP="009E3A55">
            <w:pPr>
              <w:spacing w:before="120" w:line="240" w:lineRule="auto"/>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Understanding your Pacific patients and their families, learning skills to better engage them will go a long way in developing strong relationships, greater accuracy in diagnosis, improved treatment plans and greater continuity of care.  The result for you and your team is increased confidence in working with Pacific patients, greater patient and doctor satisfaction, better health outcomes.</w:t>
            </w:r>
          </w:p>
          <w:p w14:paraId="5B4559F0" w14:textId="43ECF71E" w:rsidR="009E3A55" w:rsidRPr="00C60011" w:rsidRDefault="009E3A55" w:rsidP="00295295">
            <w:pPr>
              <w:pStyle w:val="ListParagraph"/>
              <w:numPr>
                <w:ilvl w:val="0"/>
                <w:numId w:val="17"/>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Discuss this with your practice or clinic peer group and decide how you can individually and as a team begin to achieve some of them.</w:t>
            </w:r>
          </w:p>
          <w:p w14:paraId="2ABD0111" w14:textId="1D8E8502" w:rsidR="009E3A55" w:rsidRPr="00C60011" w:rsidRDefault="009E3A55" w:rsidP="00295295">
            <w:pPr>
              <w:pStyle w:val="ListParagraph"/>
              <w:numPr>
                <w:ilvl w:val="0"/>
                <w:numId w:val="17"/>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Focus on equal health outcomes.</w:t>
            </w:r>
          </w:p>
          <w:p w14:paraId="2CA6BD61" w14:textId="0BDF3870" w:rsidR="009E3A55" w:rsidRPr="00C60011" w:rsidRDefault="009E3A55" w:rsidP="00295295">
            <w:pPr>
              <w:pStyle w:val="ListParagraph"/>
              <w:numPr>
                <w:ilvl w:val="0"/>
                <w:numId w:val="17"/>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Take the lead in developing a relationship with your Pacific patient and their family as their primary health care provider.</w:t>
            </w:r>
          </w:p>
          <w:p w14:paraId="1B1A32EE" w14:textId="1AFD9E33" w:rsidR="009E3A55" w:rsidRPr="00C60011" w:rsidRDefault="009E3A55" w:rsidP="00295295">
            <w:pPr>
              <w:pStyle w:val="ListParagraph"/>
              <w:numPr>
                <w:ilvl w:val="0"/>
                <w:numId w:val="17"/>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Show an active interest in what is important to them. Be intentional yet polite in asking about what their world is like.</w:t>
            </w:r>
          </w:p>
          <w:p w14:paraId="0F957BA3" w14:textId="33F9D639" w:rsidR="009E3A55" w:rsidRPr="00C60011" w:rsidRDefault="009E3A55" w:rsidP="00295295">
            <w:pPr>
              <w:pStyle w:val="ListParagraph"/>
              <w:numPr>
                <w:ilvl w:val="0"/>
                <w:numId w:val="17"/>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Be mindful that Pacific patients are assessing you as much as you are assessing them.</w:t>
            </w:r>
          </w:p>
          <w:p w14:paraId="3ACBD6AC" w14:textId="3CC91A25" w:rsidR="009E3A55" w:rsidRPr="00C60011" w:rsidRDefault="009E3A55" w:rsidP="00295295">
            <w:pPr>
              <w:pStyle w:val="ListParagraph"/>
              <w:numPr>
                <w:ilvl w:val="0"/>
                <w:numId w:val="17"/>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Ensure all general practice staff are developing culturally competence.</w:t>
            </w:r>
          </w:p>
          <w:p w14:paraId="13405F8C" w14:textId="5F0FF4D2" w:rsidR="009E3A55" w:rsidRPr="00C60011" w:rsidRDefault="009E3A55" w:rsidP="00295295">
            <w:pPr>
              <w:pStyle w:val="ListParagraph"/>
              <w:numPr>
                <w:ilvl w:val="0"/>
                <w:numId w:val="17"/>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Create a physical environment of cultural competence at the general practice that accommodates the cultural values and preferences of your patients.</w:t>
            </w:r>
          </w:p>
          <w:p w14:paraId="4D3E3857" w14:textId="54EE2DAF" w:rsidR="009E3A55" w:rsidRPr="00C60011" w:rsidRDefault="009E3A55" w:rsidP="00295295">
            <w:pPr>
              <w:pStyle w:val="ListParagraph"/>
              <w:numPr>
                <w:ilvl w:val="0"/>
                <w:numId w:val="17"/>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Collect and maintain accurate ethnicity data.</w:t>
            </w:r>
          </w:p>
          <w:p w14:paraId="4E8063B9" w14:textId="2A51CD69" w:rsidR="009E3A55" w:rsidRPr="00C60011" w:rsidRDefault="009E3A55" w:rsidP="00295295">
            <w:pPr>
              <w:pStyle w:val="ListParagraph"/>
              <w:numPr>
                <w:ilvl w:val="0"/>
                <w:numId w:val="16"/>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Pronounce your patients’ names correctly. For Pacific peoples their names are significant reflecting generational blessing and identity, it can represent a family member, the village or clan they are from, for some their name can represent a noble or chiefly title that has been passed down through the generations.</w:t>
            </w:r>
          </w:p>
          <w:p w14:paraId="3B3C5D66" w14:textId="30029FF9" w:rsidR="009E3A55" w:rsidRPr="00C60011" w:rsidRDefault="009E3A55" w:rsidP="00295295">
            <w:pPr>
              <w:pStyle w:val="ListParagraph"/>
              <w:numPr>
                <w:ilvl w:val="0"/>
                <w:numId w:val="16"/>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Consider involving the family.</w:t>
            </w:r>
          </w:p>
          <w:p w14:paraId="1AD752F3" w14:textId="18EBA56D" w:rsidR="009E3A55" w:rsidRPr="00C60011" w:rsidRDefault="009E3A55" w:rsidP="00295295">
            <w:pPr>
              <w:pStyle w:val="ListParagraph"/>
              <w:numPr>
                <w:ilvl w:val="0"/>
                <w:numId w:val="16"/>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Teach and learn.</w:t>
            </w:r>
          </w:p>
          <w:p w14:paraId="1872652B" w14:textId="77777777" w:rsidR="009E3A55" w:rsidRPr="00C60011" w:rsidRDefault="009E3A55" w:rsidP="00295295">
            <w:pPr>
              <w:pStyle w:val="ListParagraph"/>
              <w:numPr>
                <w:ilvl w:val="0"/>
                <w:numId w:val="16"/>
              </w:numPr>
              <w:spacing w:before="120" w:after="120" w:line="240" w:lineRule="auto"/>
              <w:ind w:left="714" w:hanging="357"/>
              <w:contextualSpacing w:val="0"/>
              <w:rPr>
                <w:rFonts w:asciiTheme="minorHAnsi" w:hAnsiTheme="minorHAnsi" w:cstheme="minorHAnsi"/>
                <w:sz w:val="22"/>
                <w:szCs w:val="24"/>
                <w:lang w:val="en-NZ" w:eastAsia="en-NZ"/>
              </w:rPr>
            </w:pPr>
            <w:r w:rsidRPr="00C60011">
              <w:rPr>
                <w:rFonts w:asciiTheme="minorHAnsi" w:hAnsiTheme="minorHAnsi" w:cstheme="minorHAnsi"/>
                <w:sz w:val="22"/>
                <w:szCs w:val="24"/>
                <w:lang w:val="en-NZ" w:eastAsia="en-NZ"/>
              </w:rPr>
              <w:t>Be flexible in your approach to delivering clinical information. Be aware of the speed and tone of your speech, your body language and the language that you use, such as medical jargon.</w:t>
            </w:r>
          </w:p>
          <w:p w14:paraId="0BB729B9" w14:textId="3A4573FA" w:rsidR="00F61EBE" w:rsidRPr="00C60011" w:rsidRDefault="009E3A55" w:rsidP="001D36F6">
            <w:pPr>
              <w:spacing w:before="120" w:line="240" w:lineRule="auto"/>
              <w:rPr>
                <w:rFonts w:asciiTheme="minorHAnsi" w:eastAsia="Times New Roman" w:hAnsiTheme="minorHAnsi" w:cstheme="minorHAnsi"/>
                <w:sz w:val="22"/>
                <w:lang w:val="en-AU" w:eastAsia="ar-SA"/>
              </w:rPr>
            </w:pPr>
            <w:r w:rsidRPr="00C60011">
              <w:rPr>
                <w:rFonts w:asciiTheme="minorHAnsi" w:eastAsia="Times New Roman" w:hAnsiTheme="minorHAnsi" w:cstheme="minorHAnsi"/>
                <w:sz w:val="22"/>
                <w:lang w:val="en-AU" w:eastAsia="ar-SA"/>
              </w:rPr>
              <w:t xml:space="preserve">For a more detailed explanation and ideas click </w:t>
            </w:r>
            <w:hyperlink r:id="rId33" w:history="1">
              <w:r w:rsidRPr="00195D1E">
                <w:rPr>
                  <w:rStyle w:val="Hyperlink"/>
                  <w:rFonts w:asciiTheme="minorHAnsi" w:eastAsia="Times New Roman" w:hAnsiTheme="minorHAnsi" w:cstheme="minorHAnsi"/>
                  <w:b/>
                  <w:color w:val="auto"/>
                  <w:sz w:val="22"/>
                  <w:lang w:val="en-AU" w:eastAsia="ar-SA"/>
                </w:rPr>
                <w:t>here</w:t>
              </w:r>
            </w:hyperlink>
            <w:r w:rsidR="00BB3532" w:rsidRPr="00C60011">
              <w:rPr>
                <w:rFonts w:asciiTheme="minorHAnsi" w:eastAsia="Times New Roman" w:hAnsiTheme="minorHAnsi" w:cstheme="minorHAnsi"/>
                <w:sz w:val="22"/>
                <w:lang w:val="en-AU" w:eastAsia="ar-SA"/>
              </w:rPr>
              <w:t>.</w:t>
            </w:r>
          </w:p>
        </w:tc>
      </w:tr>
      <w:tr w:rsidR="000B354B" w:rsidRPr="00A23193" w14:paraId="793AD6DF"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969" w:type="dxa"/>
            <w:tcBorders>
              <w:top w:val="single" w:sz="4" w:space="0" w:color="000000"/>
              <w:left w:val="single" w:sz="4" w:space="0" w:color="000000"/>
              <w:bottom w:val="single" w:sz="4" w:space="0" w:color="000000"/>
              <w:right w:val="nil"/>
            </w:tcBorders>
            <w:shd w:val="clear" w:color="auto" w:fill="DBDBDB" w:themeFill="accent3" w:themeFillTint="66"/>
            <w:vAlign w:val="center"/>
          </w:tcPr>
          <w:p w14:paraId="3B5874BB" w14:textId="6397FB9A" w:rsidR="000B354B" w:rsidRPr="004E66AF" w:rsidRDefault="000B354B" w:rsidP="00715DF1">
            <w:pPr>
              <w:tabs>
                <w:tab w:val="center" w:pos="4153"/>
                <w:tab w:val="right" w:pos="8306"/>
              </w:tabs>
              <w:suppressAutoHyphens/>
              <w:spacing w:before="120" w:line="240" w:lineRule="auto"/>
              <w:ind w:left="36" w:right="23"/>
              <w:jc w:val="both"/>
              <w:rPr>
                <w:rFonts w:ascii="Calibri" w:eastAsia="Times New Roman" w:hAnsi="Calibri" w:cs="Times New Roman"/>
                <w:b/>
                <w:color w:val="2F5496"/>
                <w:sz w:val="22"/>
                <w:lang w:val="en-AU" w:eastAsia="ar-SA"/>
              </w:rPr>
            </w:pPr>
            <w:r>
              <w:rPr>
                <w:rFonts w:ascii="Calibri" w:eastAsia="Times New Roman" w:hAnsi="Calibri" w:cs="Times New Roman"/>
                <w:b/>
                <w:color w:val="2F5496"/>
                <w:sz w:val="22"/>
                <w:lang w:val="en-AU" w:eastAsia="ar-SA"/>
              </w:rPr>
              <w:t xml:space="preserve">Clinical </w:t>
            </w:r>
            <w:r w:rsidR="00715DF1">
              <w:rPr>
                <w:rFonts w:ascii="Calibri" w:eastAsia="Times New Roman" w:hAnsi="Calibri" w:cs="Times New Roman"/>
                <w:b/>
                <w:color w:val="2F5496"/>
                <w:sz w:val="22"/>
                <w:lang w:val="en-AU" w:eastAsia="ar-SA"/>
              </w:rPr>
              <w:t>target a</w:t>
            </w:r>
            <w:r>
              <w:rPr>
                <w:rFonts w:ascii="Calibri" w:eastAsia="Times New Roman" w:hAnsi="Calibri" w:cs="Times New Roman"/>
                <w:b/>
                <w:color w:val="2F5496"/>
                <w:sz w:val="22"/>
                <w:lang w:val="en-AU" w:eastAsia="ar-SA"/>
              </w:rPr>
              <w:t>reas</w:t>
            </w:r>
          </w:p>
        </w:tc>
        <w:tc>
          <w:tcPr>
            <w:tcW w:w="11424" w:type="dxa"/>
            <w:gridSpan w:val="2"/>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4B82EFEB" w14:textId="65DCA4D2" w:rsidR="000B354B" w:rsidRPr="004E66AF" w:rsidRDefault="00715DF1" w:rsidP="008327C8">
            <w:pPr>
              <w:tabs>
                <w:tab w:val="center" w:pos="4153"/>
                <w:tab w:val="right" w:pos="8306"/>
              </w:tabs>
              <w:suppressAutoHyphens/>
              <w:spacing w:before="120" w:line="240" w:lineRule="auto"/>
              <w:ind w:right="23"/>
              <w:rPr>
                <w:rFonts w:ascii="Calibri" w:eastAsia="Times New Roman" w:hAnsi="Calibri" w:cs="Times New Roman"/>
                <w:b/>
                <w:color w:val="2F5496"/>
                <w:sz w:val="22"/>
                <w:lang w:val="en-AU" w:eastAsia="ar-SA"/>
              </w:rPr>
            </w:pPr>
            <w:r>
              <w:rPr>
                <w:rFonts w:ascii="Calibri" w:eastAsia="Times New Roman" w:hAnsi="Calibri" w:cs="Times New Roman"/>
                <w:b/>
                <w:color w:val="2F5496"/>
                <w:sz w:val="22"/>
                <w:lang w:val="en-AU" w:eastAsia="ar-SA"/>
              </w:rPr>
              <w:t>Ideas for c</w:t>
            </w:r>
            <w:r w:rsidR="000B354B">
              <w:rPr>
                <w:rFonts w:ascii="Calibri" w:eastAsia="Times New Roman" w:hAnsi="Calibri" w:cs="Times New Roman"/>
                <w:b/>
                <w:color w:val="2F5496"/>
                <w:sz w:val="22"/>
                <w:lang w:val="en-AU" w:eastAsia="ar-SA"/>
              </w:rPr>
              <w:t>hange</w:t>
            </w:r>
            <w:r w:rsidR="008327C8">
              <w:rPr>
                <w:rFonts w:ascii="Calibri" w:eastAsia="Times New Roman" w:hAnsi="Calibri" w:cs="Times New Roman"/>
                <w:b/>
                <w:color w:val="2F5496"/>
                <w:sz w:val="22"/>
                <w:lang w:val="en-AU" w:eastAsia="ar-SA"/>
              </w:rPr>
              <w:br/>
            </w:r>
            <w:r w:rsidR="000B354B">
              <w:rPr>
                <w:rFonts w:ascii="Calibri" w:eastAsia="Times New Roman" w:hAnsi="Calibri" w:cs="Times New Roman"/>
                <w:b/>
                <w:color w:val="2F5496"/>
                <w:sz w:val="22"/>
                <w:lang w:val="en-AU" w:eastAsia="ar-SA"/>
              </w:rPr>
              <w:t>(consider</w:t>
            </w:r>
            <w:r w:rsidR="00C9562B">
              <w:rPr>
                <w:rFonts w:ascii="Calibri" w:eastAsia="Times New Roman" w:hAnsi="Calibri" w:cs="Times New Roman"/>
                <w:b/>
                <w:color w:val="2F5496"/>
                <w:sz w:val="22"/>
                <w:lang w:val="en-AU" w:eastAsia="ar-SA"/>
              </w:rPr>
              <w:t xml:space="preserve"> population</w:t>
            </w:r>
            <w:r w:rsidR="000B354B">
              <w:rPr>
                <w:rFonts w:ascii="Calibri" w:eastAsia="Times New Roman" w:hAnsi="Calibri" w:cs="Times New Roman"/>
                <w:b/>
                <w:color w:val="2F5496"/>
                <w:sz w:val="22"/>
                <w:lang w:val="en-AU" w:eastAsia="ar-SA"/>
              </w:rPr>
              <w:t xml:space="preserve"> sub</w:t>
            </w:r>
            <w:r w:rsidR="00C9562B">
              <w:rPr>
                <w:rFonts w:ascii="Calibri" w:eastAsia="Times New Roman" w:hAnsi="Calibri" w:cs="Times New Roman"/>
                <w:b/>
                <w:color w:val="2F5496"/>
                <w:sz w:val="22"/>
                <w:lang w:val="en-AU" w:eastAsia="ar-SA"/>
              </w:rPr>
              <w:t>-</w:t>
            </w:r>
            <w:r w:rsidR="000B354B">
              <w:rPr>
                <w:rFonts w:ascii="Calibri" w:eastAsia="Times New Roman" w:hAnsi="Calibri" w:cs="Times New Roman"/>
                <w:b/>
                <w:color w:val="2F5496"/>
                <w:sz w:val="22"/>
                <w:lang w:val="en-AU" w:eastAsia="ar-SA"/>
              </w:rPr>
              <w:t>groups that you might want to focus on)</w:t>
            </w:r>
          </w:p>
        </w:tc>
      </w:tr>
      <w:tr w:rsidR="000B354B" w:rsidRPr="00A23193" w14:paraId="0C101C91"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9"/>
        </w:trPr>
        <w:tc>
          <w:tcPr>
            <w:tcW w:w="3969" w:type="dxa"/>
            <w:tcBorders>
              <w:top w:val="single" w:sz="4" w:space="0" w:color="000000"/>
              <w:left w:val="single" w:sz="4" w:space="0" w:color="000000"/>
              <w:bottom w:val="single" w:sz="4" w:space="0" w:color="000000"/>
              <w:right w:val="nil"/>
            </w:tcBorders>
            <w:vAlign w:val="center"/>
          </w:tcPr>
          <w:p w14:paraId="6152144F" w14:textId="01951A97" w:rsidR="000B354B" w:rsidRPr="004E66AF" w:rsidRDefault="00F61EBE" w:rsidP="00715DF1">
            <w:pPr>
              <w:snapToGrid w:val="0"/>
              <w:spacing w:before="120" w:line="240" w:lineRule="auto"/>
              <w:rPr>
                <w:rFonts w:asciiTheme="minorHAnsi" w:hAnsiTheme="minorHAnsi" w:cstheme="minorHAnsi"/>
                <w:sz w:val="22"/>
              </w:rPr>
            </w:pPr>
            <w:r>
              <w:rPr>
                <w:rFonts w:asciiTheme="minorHAnsi" w:hAnsiTheme="minorHAnsi" w:cstheme="minorHAnsi"/>
                <w:sz w:val="22"/>
              </w:rPr>
              <w:t>CVD risk a</w:t>
            </w:r>
            <w:r w:rsidR="000B354B" w:rsidRPr="004E66AF">
              <w:rPr>
                <w:rFonts w:asciiTheme="minorHAnsi" w:hAnsiTheme="minorHAnsi" w:cstheme="minorHAnsi"/>
                <w:sz w:val="22"/>
              </w:rPr>
              <w:t>ssessments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24E1F8BC" w14:textId="1CBEB5FA" w:rsidR="000B354B" w:rsidRPr="004E66AF" w:rsidRDefault="000B354B" w:rsidP="00715DF1">
            <w:pPr>
              <w:suppressAutoHyphens/>
              <w:snapToGrid w:val="0"/>
              <w:spacing w:before="120" w:line="240" w:lineRule="auto"/>
              <w:rPr>
                <w:rFonts w:asciiTheme="minorHAnsi" w:hAnsiTheme="minorHAnsi" w:cstheme="minorHAnsi"/>
                <w:sz w:val="22"/>
              </w:rPr>
            </w:pPr>
            <w:r w:rsidRPr="004E66AF">
              <w:rPr>
                <w:rFonts w:asciiTheme="minorHAnsi" w:hAnsiTheme="minorHAnsi" w:cstheme="minorHAnsi"/>
                <w:sz w:val="22"/>
              </w:rPr>
              <w:t>All eligible patients to have a CVD risk assessment every five years or more frequently if clinically appropriate</w:t>
            </w:r>
            <w:r>
              <w:rPr>
                <w:rFonts w:asciiTheme="minorHAnsi" w:hAnsiTheme="minorHAnsi" w:cstheme="minorHAnsi"/>
                <w:sz w:val="22"/>
              </w:rPr>
              <w:t>. Note the earlier eli</w:t>
            </w:r>
            <w:r w:rsidR="00F61EBE">
              <w:rPr>
                <w:rFonts w:asciiTheme="minorHAnsi" w:hAnsiTheme="minorHAnsi" w:cstheme="minorHAnsi"/>
                <w:sz w:val="22"/>
              </w:rPr>
              <w:t xml:space="preserve">gibility 15 years earlier for </w:t>
            </w:r>
            <w:r w:rsidR="00660C75">
              <w:rPr>
                <w:rFonts w:asciiTheme="minorHAnsi" w:hAnsiTheme="minorHAnsi" w:cstheme="minorHAnsi"/>
                <w:sz w:val="22"/>
              </w:rPr>
              <w:t>Māori</w:t>
            </w:r>
            <w:r>
              <w:rPr>
                <w:rFonts w:asciiTheme="minorHAnsi" w:hAnsiTheme="minorHAnsi" w:cstheme="minorHAnsi"/>
                <w:sz w:val="22"/>
              </w:rPr>
              <w:t>, Pacific and Indian subcontinent (South Asian) people men at 30 years, women at 40 years.</w:t>
            </w:r>
          </w:p>
        </w:tc>
      </w:tr>
      <w:tr w:rsidR="000B354B" w:rsidRPr="00A23193" w14:paraId="5F9F9606"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3969" w:type="dxa"/>
            <w:tcBorders>
              <w:top w:val="single" w:sz="4" w:space="0" w:color="000000"/>
              <w:left w:val="single" w:sz="4" w:space="0" w:color="000000"/>
              <w:bottom w:val="single" w:sz="4" w:space="0" w:color="000000"/>
              <w:right w:val="nil"/>
            </w:tcBorders>
            <w:vAlign w:val="center"/>
          </w:tcPr>
          <w:p w14:paraId="6124991A" w14:textId="3BF0548C" w:rsidR="000B354B" w:rsidRPr="004E66AF" w:rsidRDefault="00F61EBE" w:rsidP="00715DF1">
            <w:pPr>
              <w:snapToGrid w:val="0"/>
              <w:spacing w:before="120" w:line="240" w:lineRule="auto"/>
              <w:rPr>
                <w:rFonts w:asciiTheme="minorHAnsi" w:hAnsiTheme="minorHAnsi" w:cstheme="minorHAnsi"/>
                <w:sz w:val="22"/>
              </w:rPr>
            </w:pPr>
            <w:r>
              <w:rPr>
                <w:rFonts w:asciiTheme="minorHAnsi" w:hAnsiTheme="minorHAnsi" w:cstheme="minorHAnsi"/>
                <w:sz w:val="22"/>
              </w:rPr>
              <w:t>CVD secondary p</w:t>
            </w:r>
            <w:r w:rsidR="000B354B" w:rsidRPr="004E66AF">
              <w:rPr>
                <w:rFonts w:asciiTheme="minorHAnsi" w:hAnsiTheme="minorHAnsi" w:cstheme="minorHAnsi"/>
                <w:sz w:val="22"/>
              </w:rPr>
              <w:t>revention</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54125DA6" w14:textId="77777777" w:rsidR="000B354B" w:rsidRPr="004E66AF" w:rsidRDefault="000B354B" w:rsidP="00715DF1">
            <w:pPr>
              <w:suppressAutoHyphens/>
              <w:snapToGrid w:val="0"/>
              <w:spacing w:before="120" w:line="240" w:lineRule="auto"/>
              <w:rPr>
                <w:rFonts w:asciiTheme="minorHAnsi" w:hAnsiTheme="minorHAnsi" w:cstheme="minorHAnsi"/>
                <w:sz w:val="22"/>
              </w:rPr>
            </w:pPr>
            <w:r w:rsidRPr="004E66AF">
              <w:rPr>
                <w:rFonts w:asciiTheme="minorHAnsi" w:hAnsiTheme="minorHAnsi" w:cstheme="minorHAnsi"/>
                <w:sz w:val="22"/>
              </w:rPr>
              <w:t>Recall and review patient’s medication as required.</w:t>
            </w:r>
            <w:r>
              <w:rPr>
                <w:rFonts w:asciiTheme="minorHAnsi" w:hAnsiTheme="minorHAnsi" w:cstheme="minorHAnsi"/>
                <w:sz w:val="22"/>
              </w:rPr>
              <w:t xml:space="preserve"> Check triple therapy for patients with peripheral vascular procedures (e.g. Femoral-popliteal bypass). These people often miss out.</w:t>
            </w:r>
          </w:p>
        </w:tc>
      </w:tr>
      <w:tr w:rsidR="000B354B" w:rsidRPr="00A23193" w14:paraId="655DA66B"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3969" w:type="dxa"/>
            <w:tcBorders>
              <w:top w:val="single" w:sz="4" w:space="0" w:color="000000"/>
              <w:left w:val="single" w:sz="4" w:space="0" w:color="000000"/>
              <w:bottom w:val="single" w:sz="4" w:space="0" w:color="000000"/>
              <w:right w:val="nil"/>
            </w:tcBorders>
            <w:vAlign w:val="center"/>
          </w:tcPr>
          <w:p w14:paraId="084B5387" w14:textId="5C3ED16F" w:rsidR="000B354B" w:rsidRPr="004E66AF" w:rsidRDefault="000B354B" w:rsidP="00F61EBE">
            <w:pPr>
              <w:snapToGrid w:val="0"/>
              <w:spacing w:before="120" w:line="240" w:lineRule="auto"/>
              <w:rPr>
                <w:rFonts w:asciiTheme="minorHAnsi" w:hAnsiTheme="minorHAnsi" w:cstheme="minorHAnsi"/>
                <w:sz w:val="22"/>
              </w:rPr>
            </w:pPr>
            <w:r w:rsidRPr="004E66AF">
              <w:rPr>
                <w:rFonts w:asciiTheme="minorHAnsi" w:hAnsiTheme="minorHAnsi" w:cstheme="minorHAnsi"/>
                <w:sz w:val="22"/>
              </w:rPr>
              <w:t xml:space="preserve">CVD </w:t>
            </w:r>
            <w:r w:rsidR="00F61EBE">
              <w:rPr>
                <w:rFonts w:asciiTheme="minorHAnsi" w:hAnsiTheme="minorHAnsi" w:cstheme="minorHAnsi"/>
                <w:sz w:val="22"/>
              </w:rPr>
              <w:t>primary p</w:t>
            </w:r>
            <w:r w:rsidRPr="004E66AF">
              <w:rPr>
                <w:rFonts w:asciiTheme="minorHAnsi" w:hAnsiTheme="minorHAnsi" w:cstheme="minorHAnsi"/>
                <w:sz w:val="22"/>
              </w:rPr>
              <w:t>revention</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4CD0125F" w14:textId="77777777" w:rsidR="000B354B" w:rsidRPr="004E66AF" w:rsidRDefault="000B354B" w:rsidP="00715DF1">
            <w:pPr>
              <w:suppressAutoHyphens/>
              <w:snapToGrid w:val="0"/>
              <w:spacing w:before="120" w:line="240" w:lineRule="auto"/>
              <w:rPr>
                <w:rFonts w:asciiTheme="minorHAnsi" w:hAnsiTheme="minorHAnsi" w:cstheme="minorHAnsi"/>
                <w:sz w:val="22"/>
              </w:rPr>
            </w:pPr>
            <w:r w:rsidRPr="004E66AF">
              <w:rPr>
                <w:rFonts w:asciiTheme="minorHAnsi" w:hAnsiTheme="minorHAnsi" w:cstheme="minorHAnsi"/>
                <w:sz w:val="22"/>
              </w:rPr>
              <w:t>Recall and review patient’s medication as required.</w:t>
            </w:r>
          </w:p>
        </w:tc>
      </w:tr>
      <w:tr w:rsidR="000B354B" w:rsidRPr="00A23193" w14:paraId="639B0DC8"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3969" w:type="dxa"/>
            <w:tcBorders>
              <w:top w:val="single" w:sz="4" w:space="0" w:color="000000"/>
              <w:left w:val="single" w:sz="4" w:space="0" w:color="000000"/>
              <w:bottom w:val="single" w:sz="4" w:space="0" w:color="000000"/>
              <w:right w:val="nil"/>
            </w:tcBorders>
            <w:vAlign w:val="center"/>
          </w:tcPr>
          <w:p w14:paraId="54C643E4" w14:textId="58C2CFC9" w:rsidR="000B354B" w:rsidRPr="004E66AF" w:rsidRDefault="00F61EBE" w:rsidP="00715DF1">
            <w:pPr>
              <w:snapToGrid w:val="0"/>
              <w:spacing w:before="120" w:line="240" w:lineRule="auto"/>
              <w:rPr>
                <w:rFonts w:asciiTheme="minorHAnsi" w:hAnsiTheme="minorHAnsi" w:cstheme="minorHAnsi"/>
                <w:sz w:val="22"/>
              </w:rPr>
            </w:pPr>
            <w:r>
              <w:rPr>
                <w:rFonts w:asciiTheme="minorHAnsi" w:hAnsiTheme="minorHAnsi" w:cstheme="minorHAnsi"/>
                <w:sz w:val="22"/>
              </w:rPr>
              <w:t>Diabetes management of m</w:t>
            </w:r>
            <w:r w:rsidR="000B354B" w:rsidRPr="004E66AF">
              <w:rPr>
                <w:rFonts w:asciiTheme="minorHAnsi" w:hAnsiTheme="minorHAnsi" w:cstheme="minorHAnsi"/>
                <w:sz w:val="22"/>
              </w:rPr>
              <w:t xml:space="preserve">icroalbuminuria and macroalbuminuria </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552766AE" w14:textId="44594D79" w:rsidR="000B354B" w:rsidRPr="004E66AF" w:rsidRDefault="00F61EBE" w:rsidP="00715DF1">
            <w:pPr>
              <w:suppressAutoHyphens/>
              <w:snapToGrid w:val="0"/>
              <w:spacing w:before="120" w:line="240" w:lineRule="auto"/>
              <w:rPr>
                <w:rFonts w:asciiTheme="minorHAnsi" w:hAnsiTheme="minorHAnsi" w:cstheme="minorHAnsi"/>
                <w:sz w:val="22"/>
              </w:rPr>
            </w:pPr>
            <w:r>
              <w:rPr>
                <w:rFonts w:asciiTheme="minorHAnsi" w:hAnsiTheme="minorHAnsi" w:cstheme="minorHAnsi"/>
                <w:sz w:val="22"/>
                <w:szCs w:val="20"/>
              </w:rPr>
              <w:t>Undertake clinical audit on m</w:t>
            </w:r>
            <w:r w:rsidR="000B354B" w:rsidRPr="004E66AF">
              <w:rPr>
                <w:rFonts w:asciiTheme="minorHAnsi" w:hAnsiTheme="minorHAnsi" w:cstheme="minorHAnsi"/>
                <w:sz w:val="22"/>
                <w:szCs w:val="20"/>
              </w:rPr>
              <w:t>anagement of micoalbuminuria: patients are on an ACE inhibitor or ARB using data from our practice’s pop</w:t>
            </w:r>
            <w:r>
              <w:rPr>
                <w:rFonts w:asciiTheme="minorHAnsi" w:hAnsiTheme="minorHAnsi" w:cstheme="minorHAnsi"/>
                <w:sz w:val="22"/>
                <w:szCs w:val="20"/>
              </w:rPr>
              <w:t>ulation</w:t>
            </w:r>
            <w:r w:rsidR="000B354B" w:rsidRPr="004E66AF">
              <w:rPr>
                <w:rFonts w:asciiTheme="minorHAnsi" w:hAnsiTheme="minorHAnsi" w:cstheme="minorHAnsi"/>
                <w:sz w:val="22"/>
                <w:szCs w:val="20"/>
              </w:rPr>
              <w:t xml:space="preserve"> health analysis</w:t>
            </w:r>
            <w:r w:rsidR="000B354B">
              <w:rPr>
                <w:rFonts w:asciiTheme="minorHAnsi" w:hAnsiTheme="minorHAnsi" w:cstheme="minorHAnsi"/>
                <w:sz w:val="22"/>
                <w:szCs w:val="20"/>
              </w:rPr>
              <w:t xml:space="preserve"> (LTC goal website for RNZCGP approved audit).</w:t>
            </w:r>
          </w:p>
        </w:tc>
      </w:tr>
      <w:tr w:rsidR="00745674" w:rsidRPr="004E66AF" w14:paraId="0A8C71BB" w14:textId="77777777" w:rsidTr="0074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969" w:type="dxa"/>
            <w:tcBorders>
              <w:top w:val="single" w:sz="4" w:space="0" w:color="000000"/>
              <w:left w:val="single" w:sz="4" w:space="0" w:color="000000"/>
              <w:bottom w:val="single" w:sz="4" w:space="0" w:color="000000"/>
              <w:right w:val="nil"/>
            </w:tcBorders>
            <w:shd w:val="clear" w:color="auto" w:fill="DBDBDB" w:themeFill="accent3" w:themeFillTint="66"/>
            <w:vAlign w:val="center"/>
          </w:tcPr>
          <w:p w14:paraId="334ED750" w14:textId="77777777" w:rsidR="00745674" w:rsidRPr="004E66AF" w:rsidRDefault="00745674" w:rsidP="00745674">
            <w:pPr>
              <w:tabs>
                <w:tab w:val="center" w:pos="4153"/>
                <w:tab w:val="right" w:pos="8306"/>
              </w:tabs>
              <w:suppressAutoHyphens/>
              <w:spacing w:before="120" w:line="240" w:lineRule="auto"/>
              <w:ind w:left="36" w:right="23"/>
              <w:jc w:val="both"/>
              <w:rPr>
                <w:rFonts w:ascii="Calibri" w:eastAsia="Times New Roman" w:hAnsi="Calibri" w:cs="Times New Roman"/>
                <w:b/>
                <w:color w:val="2F5496"/>
                <w:sz w:val="22"/>
                <w:lang w:val="en-AU" w:eastAsia="ar-SA"/>
              </w:rPr>
            </w:pPr>
            <w:r>
              <w:br w:type="page"/>
            </w:r>
            <w:r>
              <w:rPr>
                <w:rFonts w:ascii="Calibri" w:eastAsia="Times New Roman" w:hAnsi="Calibri" w:cs="Times New Roman"/>
                <w:b/>
                <w:color w:val="2F5496"/>
                <w:sz w:val="22"/>
                <w:lang w:val="en-AU" w:eastAsia="ar-SA"/>
              </w:rPr>
              <w:t>Clinical target areas [cont’d]</w:t>
            </w:r>
          </w:p>
        </w:tc>
        <w:tc>
          <w:tcPr>
            <w:tcW w:w="11424" w:type="dxa"/>
            <w:gridSpan w:val="2"/>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72A6F831" w14:textId="77777777" w:rsidR="00745674" w:rsidRPr="004E66AF" w:rsidRDefault="00745674" w:rsidP="00745674">
            <w:pPr>
              <w:tabs>
                <w:tab w:val="center" w:pos="4153"/>
                <w:tab w:val="right" w:pos="8306"/>
              </w:tabs>
              <w:suppressAutoHyphens/>
              <w:spacing w:before="120" w:line="240" w:lineRule="auto"/>
              <w:ind w:right="23"/>
              <w:rPr>
                <w:rFonts w:ascii="Calibri" w:eastAsia="Times New Roman" w:hAnsi="Calibri" w:cs="Times New Roman"/>
                <w:b/>
                <w:color w:val="2F5496"/>
                <w:sz w:val="22"/>
                <w:lang w:val="en-AU" w:eastAsia="ar-SA"/>
              </w:rPr>
            </w:pPr>
            <w:r>
              <w:rPr>
                <w:rFonts w:ascii="Calibri" w:eastAsia="Times New Roman" w:hAnsi="Calibri" w:cs="Times New Roman"/>
                <w:b/>
                <w:color w:val="2F5496"/>
                <w:sz w:val="22"/>
                <w:lang w:val="en-AU" w:eastAsia="ar-SA"/>
              </w:rPr>
              <w:t>Ideas for change [cont’d]</w:t>
            </w:r>
            <w:r>
              <w:rPr>
                <w:rFonts w:ascii="Calibri" w:eastAsia="Times New Roman" w:hAnsi="Calibri" w:cs="Times New Roman"/>
                <w:b/>
                <w:color w:val="2F5496"/>
                <w:sz w:val="22"/>
                <w:lang w:val="en-AU" w:eastAsia="ar-SA"/>
              </w:rPr>
              <w:br/>
              <w:t>(consider population sub-groups that you might want to focus on)</w:t>
            </w:r>
          </w:p>
        </w:tc>
      </w:tr>
      <w:tr w:rsidR="000B354B" w:rsidRPr="00A23193" w14:paraId="1C939D8C"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3969" w:type="dxa"/>
            <w:tcBorders>
              <w:top w:val="single" w:sz="4" w:space="0" w:color="000000"/>
              <w:left w:val="single" w:sz="4" w:space="0" w:color="000000"/>
              <w:bottom w:val="single" w:sz="4" w:space="0" w:color="000000"/>
              <w:right w:val="nil"/>
            </w:tcBorders>
            <w:vAlign w:val="center"/>
          </w:tcPr>
          <w:p w14:paraId="4E6C9310" w14:textId="77777777" w:rsidR="000B354B" w:rsidRPr="004E66AF" w:rsidRDefault="000B354B" w:rsidP="00715DF1">
            <w:pPr>
              <w:snapToGrid w:val="0"/>
              <w:spacing w:before="120" w:line="240" w:lineRule="auto"/>
              <w:rPr>
                <w:rFonts w:asciiTheme="minorHAnsi" w:hAnsiTheme="minorHAnsi" w:cstheme="minorHAnsi"/>
                <w:sz w:val="22"/>
              </w:rPr>
            </w:pPr>
            <w:r w:rsidRPr="004E66AF">
              <w:rPr>
                <w:rFonts w:asciiTheme="minorHAnsi" w:hAnsiTheme="minorHAnsi" w:cstheme="minorHAnsi"/>
                <w:sz w:val="22"/>
              </w:rPr>
              <w:t>Diabetes HbA1c</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3652ABBF" w14:textId="77777777" w:rsidR="000B354B" w:rsidRPr="004E66AF" w:rsidRDefault="000B354B" w:rsidP="00715DF1">
            <w:pPr>
              <w:suppressAutoHyphens/>
              <w:snapToGrid w:val="0"/>
              <w:spacing w:before="120" w:line="240" w:lineRule="auto"/>
              <w:rPr>
                <w:rFonts w:asciiTheme="minorHAnsi" w:hAnsiTheme="minorHAnsi" w:cstheme="minorHAnsi"/>
                <w:sz w:val="22"/>
              </w:rPr>
            </w:pPr>
            <w:r w:rsidRPr="004E66AF">
              <w:rPr>
                <w:rFonts w:asciiTheme="minorHAnsi" w:hAnsiTheme="minorHAnsi" w:cstheme="minorHAnsi"/>
                <w:sz w:val="22"/>
              </w:rPr>
              <w:t xml:space="preserve">Recall patients with HbA1c above 64mmol for medication, diet and lifestyle review. </w:t>
            </w:r>
          </w:p>
        </w:tc>
      </w:tr>
      <w:tr w:rsidR="000B354B" w:rsidRPr="00A23193" w14:paraId="4DF4C321"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3969" w:type="dxa"/>
            <w:tcBorders>
              <w:top w:val="single" w:sz="4" w:space="0" w:color="000000"/>
              <w:left w:val="single" w:sz="4" w:space="0" w:color="000000"/>
              <w:bottom w:val="single" w:sz="4" w:space="0" w:color="000000"/>
              <w:right w:val="nil"/>
            </w:tcBorders>
            <w:vAlign w:val="center"/>
          </w:tcPr>
          <w:p w14:paraId="660FD18F" w14:textId="1FCFFAD8" w:rsidR="000B354B" w:rsidRPr="004E66AF" w:rsidRDefault="000B354B" w:rsidP="00F61EBE">
            <w:pPr>
              <w:snapToGrid w:val="0"/>
              <w:spacing w:before="120" w:line="240" w:lineRule="auto"/>
              <w:rPr>
                <w:rFonts w:asciiTheme="minorHAnsi" w:hAnsiTheme="minorHAnsi" w:cstheme="minorHAnsi"/>
                <w:sz w:val="22"/>
              </w:rPr>
            </w:pPr>
            <w:r w:rsidRPr="004E66AF">
              <w:rPr>
                <w:rFonts w:asciiTheme="minorHAnsi" w:hAnsiTheme="minorHAnsi" w:cstheme="minorHAnsi"/>
                <w:sz w:val="22"/>
              </w:rPr>
              <w:t xml:space="preserve">Diabetes </w:t>
            </w:r>
            <w:r w:rsidR="00F61EBE">
              <w:rPr>
                <w:rFonts w:asciiTheme="minorHAnsi" w:hAnsiTheme="minorHAnsi" w:cstheme="minorHAnsi"/>
                <w:sz w:val="22"/>
              </w:rPr>
              <w:t>blood p</w:t>
            </w:r>
            <w:r w:rsidRPr="004E66AF">
              <w:rPr>
                <w:rFonts w:asciiTheme="minorHAnsi" w:hAnsiTheme="minorHAnsi" w:cstheme="minorHAnsi"/>
                <w:sz w:val="22"/>
              </w:rPr>
              <w:t>ressure</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07E742A7" w14:textId="77777777" w:rsidR="000B354B" w:rsidRPr="004E66AF" w:rsidRDefault="000B354B" w:rsidP="00715DF1">
            <w:pPr>
              <w:suppressAutoHyphens/>
              <w:snapToGrid w:val="0"/>
              <w:spacing w:before="120" w:line="240" w:lineRule="auto"/>
              <w:rPr>
                <w:rFonts w:asciiTheme="minorHAnsi" w:hAnsiTheme="minorHAnsi" w:cstheme="minorHAnsi"/>
                <w:sz w:val="22"/>
              </w:rPr>
            </w:pPr>
            <w:r w:rsidRPr="004E66AF">
              <w:rPr>
                <w:rFonts w:asciiTheme="minorHAnsi" w:hAnsiTheme="minorHAnsi" w:cstheme="minorHAnsi"/>
                <w:sz w:val="22"/>
              </w:rPr>
              <w:t>Recall patients with systolic &lt;140mmHg for medication review</w:t>
            </w:r>
            <w:r>
              <w:rPr>
                <w:rFonts w:asciiTheme="minorHAnsi" w:hAnsiTheme="minorHAnsi" w:cstheme="minorHAnsi"/>
                <w:sz w:val="22"/>
              </w:rPr>
              <w:t>.</w:t>
            </w:r>
          </w:p>
        </w:tc>
      </w:tr>
      <w:tr w:rsidR="000B354B" w:rsidRPr="00A23193" w14:paraId="52CF50E0"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3969" w:type="dxa"/>
            <w:tcBorders>
              <w:top w:val="single" w:sz="4" w:space="0" w:color="000000"/>
              <w:left w:val="single" w:sz="4" w:space="0" w:color="000000"/>
              <w:bottom w:val="single" w:sz="4" w:space="0" w:color="000000"/>
              <w:right w:val="nil"/>
            </w:tcBorders>
            <w:vAlign w:val="center"/>
          </w:tcPr>
          <w:p w14:paraId="41EEA740" w14:textId="77777777" w:rsidR="000B354B" w:rsidRPr="004E66AF" w:rsidRDefault="000B354B" w:rsidP="00715DF1">
            <w:pPr>
              <w:suppressAutoHyphens/>
              <w:snapToGrid w:val="0"/>
              <w:spacing w:before="120" w:line="240" w:lineRule="auto"/>
              <w:rPr>
                <w:rFonts w:asciiTheme="minorHAnsi" w:hAnsiTheme="minorHAnsi" w:cstheme="minorHAnsi"/>
                <w:sz w:val="22"/>
              </w:rPr>
            </w:pPr>
            <w:r w:rsidRPr="004E66AF">
              <w:rPr>
                <w:rFonts w:asciiTheme="minorHAnsi" w:hAnsiTheme="minorHAnsi" w:cstheme="minorHAnsi"/>
                <w:sz w:val="22"/>
              </w:rPr>
              <w:t>Brief advice to stop smoking</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7B93090E" w14:textId="77777777" w:rsidR="000B354B" w:rsidRPr="004E66AF" w:rsidRDefault="000B354B" w:rsidP="00715DF1">
            <w:pPr>
              <w:suppressAutoHyphens/>
              <w:snapToGrid w:val="0"/>
              <w:spacing w:before="120" w:line="240" w:lineRule="auto"/>
              <w:rPr>
                <w:rFonts w:asciiTheme="minorHAnsi" w:hAnsiTheme="minorHAnsi" w:cstheme="minorHAnsi"/>
                <w:sz w:val="22"/>
              </w:rPr>
            </w:pPr>
            <w:r w:rsidRPr="004E66AF">
              <w:rPr>
                <w:rFonts w:asciiTheme="minorHAnsi" w:hAnsiTheme="minorHAnsi" w:cstheme="minorHAnsi"/>
                <w:sz w:val="22"/>
              </w:rPr>
              <w:t xml:space="preserve">Smoking status of all eligible patients is recorded </w:t>
            </w:r>
            <w:r>
              <w:rPr>
                <w:rFonts w:asciiTheme="minorHAnsi" w:hAnsiTheme="minorHAnsi" w:cstheme="minorHAnsi"/>
                <w:sz w:val="22"/>
              </w:rPr>
              <w:t>with the a</w:t>
            </w:r>
            <w:r w:rsidRPr="004E66AF">
              <w:rPr>
                <w:rFonts w:asciiTheme="minorHAnsi" w:hAnsiTheme="minorHAnsi" w:cstheme="minorHAnsi"/>
                <w:sz w:val="22"/>
              </w:rPr>
              <w:t>im to provide brief advice for all smokers and quitters</w:t>
            </w:r>
            <w:r>
              <w:rPr>
                <w:rFonts w:asciiTheme="minorHAnsi" w:hAnsiTheme="minorHAnsi" w:cstheme="minorHAnsi"/>
                <w:sz w:val="22"/>
              </w:rPr>
              <w:t xml:space="preserve">.  Record all </w:t>
            </w:r>
            <w:r w:rsidRPr="004E66AF">
              <w:rPr>
                <w:rFonts w:asciiTheme="minorHAnsi" w:hAnsiTheme="minorHAnsi" w:cstheme="minorHAnsi"/>
                <w:sz w:val="22"/>
              </w:rPr>
              <w:t>offers for smoking cessation referral or treatment even if patient declines</w:t>
            </w:r>
            <w:r>
              <w:rPr>
                <w:rFonts w:asciiTheme="minorHAnsi" w:hAnsiTheme="minorHAnsi" w:cstheme="minorHAnsi"/>
                <w:sz w:val="22"/>
              </w:rPr>
              <w:t>.</w:t>
            </w:r>
          </w:p>
        </w:tc>
      </w:tr>
      <w:tr w:rsidR="000B354B" w:rsidRPr="00A23193" w14:paraId="5685CEE6" w14:textId="77777777" w:rsidTr="00C60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3969" w:type="dxa"/>
            <w:tcBorders>
              <w:top w:val="single" w:sz="4" w:space="0" w:color="000000"/>
              <w:left w:val="single" w:sz="4" w:space="0" w:color="000000"/>
              <w:bottom w:val="single" w:sz="4" w:space="0" w:color="000000"/>
              <w:right w:val="nil"/>
            </w:tcBorders>
            <w:vAlign w:val="center"/>
          </w:tcPr>
          <w:p w14:paraId="765E85B3" w14:textId="0F5561CD" w:rsidR="000B354B" w:rsidRPr="004E66AF" w:rsidRDefault="000B354B" w:rsidP="00715DF1">
            <w:pPr>
              <w:snapToGrid w:val="0"/>
              <w:spacing w:before="120" w:line="240" w:lineRule="auto"/>
              <w:rPr>
                <w:rFonts w:asciiTheme="minorHAnsi" w:hAnsiTheme="minorHAnsi" w:cstheme="minorHAnsi"/>
                <w:sz w:val="22"/>
              </w:rPr>
            </w:pPr>
            <w:r>
              <w:rPr>
                <w:rFonts w:asciiTheme="minorHAnsi" w:hAnsiTheme="minorHAnsi" w:cstheme="minorHAnsi"/>
                <w:sz w:val="22"/>
              </w:rPr>
              <w:t>8 month i</w:t>
            </w:r>
            <w:r w:rsidRPr="004E66AF">
              <w:rPr>
                <w:rFonts w:asciiTheme="minorHAnsi" w:hAnsiTheme="minorHAnsi" w:cstheme="minorHAnsi"/>
                <w:sz w:val="22"/>
              </w:rPr>
              <w:t>mmunisation</w:t>
            </w:r>
            <w:r>
              <w:rPr>
                <w:rFonts w:asciiTheme="minorHAnsi" w:hAnsiTheme="minorHAnsi" w:cstheme="minorHAnsi"/>
                <w:sz w:val="22"/>
              </w:rPr>
              <w:t>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233C2C8C" w14:textId="77777777" w:rsidR="000B354B" w:rsidRPr="00751CBB" w:rsidRDefault="000B354B" w:rsidP="00715DF1">
            <w:pPr>
              <w:suppressAutoHyphens/>
              <w:snapToGrid w:val="0"/>
              <w:spacing w:before="120" w:line="240" w:lineRule="auto"/>
              <w:rPr>
                <w:rFonts w:asciiTheme="minorHAnsi" w:hAnsiTheme="minorHAnsi" w:cstheme="minorHAnsi"/>
                <w:color w:val="000000" w:themeColor="text1"/>
                <w:sz w:val="22"/>
                <w:szCs w:val="20"/>
              </w:rPr>
            </w:pPr>
            <w:r w:rsidRPr="004E66AF">
              <w:rPr>
                <w:rFonts w:asciiTheme="minorHAnsi" w:hAnsiTheme="minorHAnsi" w:cstheme="minorHAnsi"/>
                <w:color w:val="000000" w:themeColor="text1"/>
                <w:sz w:val="22"/>
                <w:szCs w:val="20"/>
              </w:rPr>
              <w:t>Ensure appropriate recall system for immunisations of 8 month children</w:t>
            </w:r>
            <w:r>
              <w:rPr>
                <w:rFonts w:asciiTheme="minorHAnsi" w:hAnsiTheme="minorHAnsi" w:cstheme="minorHAnsi"/>
                <w:color w:val="000000" w:themeColor="text1"/>
                <w:sz w:val="22"/>
                <w:szCs w:val="20"/>
              </w:rPr>
              <w:t>.</w:t>
            </w:r>
          </w:p>
        </w:tc>
      </w:tr>
      <w:tr w:rsidR="000B354B" w:rsidRPr="00A23193" w14:paraId="2A37A23B" w14:textId="77777777" w:rsidTr="00C60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trPr>
        <w:tc>
          <w:tcPr>
            <w:tcW w:w="3969" w:type="dxa"/>
            <w:tcBorders>
              <w:top w:val="single" w:sz="4" w:space="0" w:color="000000"/>
              <w:left w:val="single" w:sz="4" w:space="0" w:color="000000"/>
              <w:bottom w:val="single" w:sz="4" w:space="0" w:color="000000"/>
              <w:right w:val="nil"/>
            </w:tcBorders>
            <w:vAlign w:val="center"/>
          </w:tcPr>
          <w:p w14:paraId="665F37CD" w14:textId="77777777" w:rsidR="000B354B" w:rsidRPr="004E66AF" w:rsidRDefault="000B354B" w:rsidP="00715DF1">
            <w:pPr>
              <w:snapToGrid w:val="0"/>
              <w:spacing w:before="120" w:line="240" w:lineRule="auto"/>
              <w:rPr>
                <w:rFonts w:asciiTheme="minorHAnsi" w:hAnsiTheme="minorHAnsi" w:cstheme="minorHAnsi"/>
                <w:sz w:val="22"/>
              </w:rPr>
            </w:pPr>
            <w:r>
              <w:rPr>
                <w:rFonts w:asciiTheme="minorHAnsi" w:hAnsiTheme="minorHAnsi" w:cstheme="minorHAnsi"/>
                <w:sz w:val="22"/>
              </w:rPr>
              <w:t>2 year i</w:t>
            </w:r>
            <w:r w:rsidRPr="004E66AF">
              <w:rPr>
                <w:rFonts w:asciiTheme="minorHAnsi" w:hAnsiTheme="minorHAnsi" w:cstheme="minorHAnsi"/>
                <w:sz w:val="22"/>
              </w:rPr>
              <w:t>mmunisations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6DECA30A" w14:textId="77777777" w:rsidR="000B354B" w:rsidRPr="004E66AF" w:rsidRDefault="000B354B" w:rsidP="00715DF1">
            <w:pPr>
              <w:suppressAutoHyphens/>
              <w:snapToGrid w:val="0"/>
              <w:spacing w:before="120" w:line="240" w:lineRule="auto"/>
              <w:rPr>
                <w:rFonts w:asciiTheme="minorHAnsi" w:hAnsiTheme="minorHAnsi" w:cstheme="minorHAnsi"/>
                <w:color w:val="000000" w:themeColor="text1"/>
                <w:sz w:val="22"/>
                <w:szCs w:val="20"/>
              </w:rPr>
            </w:pPr>
            <w:r w:rsidRPr="004E66AF">
              <w:rPr>
                <w:rFonts w:asciiTheme="minorHAnsi" w:hAnsiTheme="minorHAnsi" w:cstheme="minorHAnsi"/>
                <w:color w:val="000000" w:themeColor="text1"/>
                <w:sz w:val="22"/>
                <w:szCs w:val="20"/>
              </w:rPr>
              <w:t>Ensure appropriate recall system for immunisations of 2 year old children</w:t>
            </w:r>
            <w:r>
              <w:rPr>
                <w:rFonts w:asciiTheme="minorHAnsi" w:hAnsiTheme="minorHAnsi" w:cstheme="minorHAnsi"/>
                <w:color w:val="000000" w:themeColor="text1"/>
                <w:sz w:val="22"/>
                <w:szCs w:val="20"/>
              </w:rPr>
              <w:t>.</w:t>
            </w:r>
          </w:p>
        </w:tc>
      </w:tr>
      <w:tr w:rsidR="000B354B" w:rsidRPr="00A23193" w14:paraId="5F82D604" w14:textId="77777777" w:rsidTr="00C60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3969" w:type="dxa"/>
            <w:tcBorders>
              <w:top w:val="single" w:sz="4" w:space="0" w:color="000000"/>
              <w:left w:val="single" w:sz="4" w:space="0" w:color="000000"/>
              <w:bottom w:val="single" w:sz="4" w:space="0" w:color="000000"/>
              <w:right w:val="nil"/>
            </w:tcBorders>
            <w:vAlign w:val="center"/>
          </w:tcPr>
          <w:p w14:paraId="335784FB" w14:textId="77777777" w:rsidR="000B354B" w:rsidRPr="004E66AF" w:rsidRDefault="000B354B" w:rsidP="00715DF1">
            <w:pPr>
              <w:snapToGrid w:val="0"/>
              <w:spacing w:before="120" w:line="240" w:lineRule="auto"/>
              <w:rPr>
                <w:rFonts w:asciiTheme="minorHAnsi" w:hAnsiTheme="minorHAnsi" w:cstheme="minorHAnsi"/>
                <w:sz w:val="22"/>
              </w:rPr>
            </w:pPr>
            <w:r w:rsidRPr="004E66AF">
              <w:rPr>
                <w:rFonts w:asciiTheme="minorHAnsi" w:hAnsiTheme="minorHAnsi" w:cstheme="minorHAnsi"/>
                <w:sz w:val="22"/>
              </w:rPr>
              <w:t>Flu 65+</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3F9558F7" w14:textId="77777777" w:rsidR="000B354B" w:rsidRPr="004E66AF" w:rsidRDefault="000B354B" w:rsidP="00715DF1">
            <w:pPr>
              <w:suppressAutoHyphens/>
              <w:snapToGrid w:val="0"/>
              <w:spacing w:before="120" w:line="240" w:lineRule="auto"/>
              <w:rPr>
                <w:rFonts w:asciiTheme="minorHAnsi" w:hAnsiTheme="minorHAnsi" w:cstheme="minorHAnsi"/>
                <w:sz w:val="22"/>
              </w:rPr>
            </w:pPr>
            <w:r>
              <w:rPr>
                <w:rFonts w:asciiTheme="minorHAnsi" w:hAnsiTheme="minorHAnsi" w:cstheme="minorHAnsi"/>
                <w:sz w:val="22"/>
              </w:rPr>
              <w:t>Check the list of 65+ who are eligible for flu vaccine.</w:t>
            </w:r>
          </w:p>
        </w:tc>
      </w:tr>
      <w:tr w:rsidR="000B354B" w:rsidRPr="00A23193" w14:paraId="1117751C"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969" w:type="dxa"/>
            <w:tcBorders>
              <w:top w:val="single" w:sz="4" w:space="0" w:color="000000"/>
              <w:left w:val="single" w:sz="4" w:space="0" w:color="000000"/>
              <w:bottom w:val="single" w:sz="4" w:space="0" w:color="000000"/>
              <w:right w:val="nil"/>
            </w:tcBorders>
            <w:vAlign w:val="center"/>
          </w:tcPr>
          <w:p w14:paraId="395952F0" w14:textId="17DFF26A" w:rsidR="000B354B" w:rsidRPr="004E66AF" w:rsidRDefault="00F61EBE" w:rsidP="00715DF1">
            <w:pPr>
              <w:snapToGrid w:val="0"/>
              <w:spacing w:before="120" w:line="240" w:lineRule="auto"/>
              <w:rPr>
                <w:rFonts w:asciiTheme="minorHAnsi" w:hAnsiTheme="minorHAnsi" w:cstheme="minorHAnsi"/>
                <w:sz w:val="22"/>
              </w:rPr>
            </w:pPr>
            <w:r>
              <w:rPr>
                <w:rFonts w:asciiTheme="minorHAnsi" w:hAnsiTheme="minorHAnsi" w:cstheme="minorHAnsi"/>
                <w:sz w:val="22"/>
              </w:rPr>
              <w:t>Cervical s</w:t>
            </w:r>
            <w:r w:rsidR="000B354B" w:rsidRPr="004E66AF">
              <w:rPr>
                <w:rFonts w:asciiTheme="minorHAnsi" w:hAnsiTheme="minorHAnsi" w:cstheme="minorHAnsi"/>
                <w:sz w:val="22"/>
              </w:rPr>
              <w:t>creening</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32CF81DA" w14:textId="77777777" w:rsidR="000B354B" w:rsidRDefault="000B354B" w:rsidP="00715DF1">
            <w:pPr>
              <w:suppressAutoHyphens/>
              <w:snapToGrid w:val="0"/>
              <w:spacing w:before="120" w:line="240" w:lineRule="auto"/>
              <w:rPr>
                <w:rFonts w:asciiTheme="minorHAnsi" w:hAnsiTheme="minorHAnsi" w:cstheme="minorHAnsi"/>
                <w:sz w:val="22"/>
              </w:rPr>
            </w:pPr>
            <w:r w:rsidRPr="00E0609A">
              <w:rPr>
                <w:rFonts w:asciiTheme="minorHAnsi" w:hAnsiTheme="minorHAnsi" w:cstheme="minorHAnsi"/>
                <w:bCs/>
                <w:sz w:val="22"/>
                <w:szCs w:val="20"/>
              </w:rPr>
              <w:t>Review patients not on the cervical register and who haven’t had a cervical smear screening in the last 3 years in PMS</w:t>
            </w:r>
            <w:r>
              <w:rPr>
                <w:rFonts w:asciiTheme="minorHAnsi" w:hAnsiTheme="minorHAnsi" w:cstheme="minorHAnsi"/>
                <w:sz w:val="22"/>
              </w:rPr>
              <w:t xml:space="preserve">. </w:t>
            </w:r>
          </w:p>
          <w:p w14:paraId="5DB558AB" w14:textId="579CCC43" w:rsidR="000B354B" w:rsidRPr="004E66AF" w:rsidRDefault="000B354B" w:rsidP="00715DF1">
            <w:pPr>
              <w:suppressAutoHyphens/>
              <w:snapToGrid w:val="0"/>
              <w:spacing w:before="120" w:line="240" w:lineRule="auto"/>
              <w:rPr>
                <w:rFonts w:asciiTheme="minorHAnsi" w:hAnsiTheme="minorHAnsi" w:cstheme="minorHAnsi"/>
                <w:sz w:val="22"/>
              </w:rPr>
            </w:pPr>
            <w:r w:rsidRPr="004E66AF">
              <w:rPr>
                <w:rFonts w:asciiTheme="minorHAnsi" w:hAnsiTheme="minorHAnsi" w:cstheme="minorHAnsi"/>
                <w:sz w:val="22"/>
              </w:rPr>
              <w:t xml:space="preserve">Provide space for WONS nurse to carry out free cervical screening for enrolled patients with a focus on </w:t>
            </w:r>
            <w:r w:rsidR="00660C75">
              <w:rPr>
                <w:rFonts w:asciiTheme="minorHAnsi" w:hAnsiTheme="minorHAnsi" w:cstheme="minorHAnsi"/>
                <w:sz w:val="22"/>
              </w:rPr>
              <w:t>Māori</w:t>
            </w:r>
            <w:r w:rsidR="00C7543A">
              <w:rPr>
                <w:rFonts w:asciiTheme="minorHAnsi" w:hAnsiTheme="minorHAnsi" w:cstheme="minorHAnsi"/>
                <w:sz w:val="22"/>
              </w:rPr>
              <w:t xml:space="preserve"> </w:t>
            </w:r>
            <w:r w:rsidRPr="004E66AF">
              <w:rPr>
                <w:rFonts w:asciiTheme="minorHAnsi" w:hAnsiTheme="minorHAnsi" w:cstheme="minorHAnsi"/>
                <w:sz w:val="22"/>
              </w:rPr>
              <w:t>and Pacific women</w:t>
            </w:r>
            <w:r>
              <w:rPr>
                <w:rFonts w:asciiTheme="minorHAnsi" w:hAnsiTheme="minorHAnsi" w:cstheme="minorHAnsi"/>
                <w:sz w:val="22"/>
              </w:rPr>
              <w:t>.</w:t>
            </w:r>
          </w:p>
        </w:tc>
      </w:tr>
      <w:tr w:rsidR="000B354B" w:rsidRPr="00E0609A" w14:paraId="6375A82E"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blHeader/>
        </w:trPr>
        <w:tc>
          <w:tcPr>
            <w:tcW w:w="3969"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7C77046D" w14:textId="05FD7156" w:rsidR="000B354B" w:rsidRPr="00E0609A" w:rsidRDefault="00C9562B" w:rsidP="00195D1E">
            <w:pPr>
              <w:tabs>
                <w:tab w:val="center" w:pos="4153"/>
                <w:tab w:val="right" w:pos="8306"/>
              </w:tabs>
              <w:suppressAutoHyphens/>
              <w:spacing w:before="120" w:line="240" w:lineRule="auto"/>
              <w:ind w:right="23"/>
              <w:rPr>
                <w:rFonts w:asciiTheme="minorHAnsi" w:eastAsia="Times New Roman" w:hAnsiTheme="minorHAnsi" w:cs="Times New Roman"/>
                <w:b/>
                <w:color w:val="2F5496"/>
                <w:sz w:val="22"/>
                <w:lang w:val="en-AU" w:eastAsia="ar-SA"/>
              </w:rPr>
            </w:pPr>
            <w:r>
              <w:br w:type="page"/>
            </w:r>
            <w:r w:rsidR="000B354B" w:rsidRPr="00AD2FA3">
              <w:rPr>
                <w:rFonts w:asciiTheme="minorHAnsi" w:eastAsia="Times New Roman" w:hAnsiTheme="minorHAnsi" w:cs="Times New Roman"/>
                <w:b/>
                <w:color w:val="2F5496"/>
                <w:sz w:val="22"/>
                <w:lang w:val="en-AU" w:eastAsia="ar-SA"/>
              </w:rPr>
              <w:t>Other</w:t>
            </w:r>
            <w:r w:rsidR="00F23864">
              <w:rPr>
                <w:rFonts w:asciiTheme="minorHAnsi" w:eastAsia="Times New Roman" w:hAnsiTheme="minorHAnsi" w:cs="Times New Roman"/>
                <w:b/>
                <w:color w:val="2F5496"/>
                <w:sz w:val="22"/>
                <w:lang w:val="en-AU" w:eastAsia="ar-SA"/>
              </w:rPr>
              <w:t xml:space="preserve"> c</w:t>
            </w:r>
            <w:r w:rsidR="000B354B">
              <w:rPr>
                <w:rFonts w:asciiTheme="minorHAnsi" w:eastAsia="Times New Roman" w:hAnsiTheme="minorHAnsi" w:cs="Times New Roman"/>
                <w:b/>
                <w:color w:val="2F5496"/>
                <w:sz w:val="22"/>
                <w:lang w:val="en-AU" w:eastAsia="ar-SA"/>
              </w:rPr>
              <w:t xml:space="preserve">linical </w:t>
            </w:r>
            <w:r w:rsidR="00F23864">
              <w:rPr>
                <w:rFonts w:asciiTheme="minorHAnsi" w:eastAsia="Times New Roman" w:hAnsiTheme="minorHAnsi" w:cs="Times New Roman"/>
                <w:b/>
                <w:color w:val="2F5496"/>
                <w:sz w:val="22"/>
                <w:lang w:val="en-AU" w:eastAsia="ar-SA"/>
              </w:rPr>
              <w:t>m</w:t>
            </w:r>
            <w:r w:rsidR="000B354B">
              <w:rPr>
                <w:rFonts w:asciiTheme="minorHAnsi" w:eastAsia="Times New Roman" w:hAnsiTheme="minorHAnsi" w:cs="Times New Roman"/>
                <w:b/>
                <w:color w:val="2F5496"/>
                <w:sz w:val="22"/>
                <w:lang w:val="en-AU" w:eastAsia="ar-SA"/>
              </w:rPr>
              <w:t>easures from</w:t>
            </w:r>
            <w:r w:rsidR="00F23864">
              <w:rPr>
                <w:rFonts w:asciiTheme="minorHAnsi" w:eastAsia="Times New Roman" w:hAnsiTheme="minorHAnsi" w:cs="Times New Roman"/>
                <w:b/>
                <w:color w:val="2F5496"/>
                <w:sz w:val="22"/>
                <w:lang w:val="en-AU" w:eastAsia="ar-SA"/>
              </w:rPr>
              <w:t xml:space="preserve"> </w:t>
            </w:r>
            <w:hyperlink r:id="rId34" w:history="1">
              <w:r w:rsidR="00F23864">
                <w:rPr>
                  <w:b/>
                  <w:color w:val="2F5496"/>
                  <w:u w:val="single"/>
                </w:rPr>
                <w:t>your population health r</w:t>
              </w:r>
              <w:r w:rsidR="000B354B" w:rsidRPr="00EB1ED7">
                <w:rPr>
                  <w:b/>
                  <w:color w:val="2F5496"/>
                  <w:u w:val="single"/>
                </w:rPr>
                <w:t>eport</w:t>
              </w:r>
            </w:hyperlink>
          </w:p>
        </w:tc>
        <w:tc>
          <w:tcPr>
            <w:tcW w:w="11424" w:type="dxa"/>
            <w:gridSpan w:val="2"/>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7CF1CDEB" w14:textId="75A16917" w:rsidR="000B354B" w:rsidRPr="00E0609A" w:rsidRDefault="000B354B" w:rsidP="00195D1E">
            <w:pPr>
              <w:tabs>
                <w:tab w:val="center" w:pos="4153"/>
                <w:tab w:val="right" w:pos="8306"/>
              </w:tabs>
              <w:suppressAutoHyphens/>
              <w:spacing w:before="120" w:line="240" w:lineRule="auto"/>
              <w:ind w:right="23"/>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 xml:space="preserve">Ideas for change </w:t>
            </w:r>
            <w:r w:rsidR="008327C8">
              <w:rPr>
                <w:rFonts w:asciiTheme="minorHAnsi" w:eastAsia="Times New Roman" w:hAnsiTheme="minorHAnsi" w:cs="Times New Roman"/>
                <w:b/>
                <w:color w:val="2F5496"/>
                <w:sz w:val="22"/>
                <w:lang w:val="en-AU" w:eastAsia="ar-SA"/>
              </w:rPr>
              <w:br/>
            </w:r>
            <w:r>
              <w:rPr>
                <w:rFonts w:ascii="Calibri" w:eastAsia="Times New Roman" w:hAnsi="Calibri" w:cs="Times New Roman"/>
                <w:b/>
                <w:color w:val="2F5496"/>
                <w:sz w:val="22"/>
                <w:lang w:val="en-AU" w:eastAsia="ar-SA"/>
              </w:rPr>
              <w:t>(consider</w:t>
            </w:r>
            <w:r w:rsidR="00C9562B">
              <w:rPr>
                <w:rFonts w:ascii="Calibri" w:eastAsia="Times New Roman" w:hAnsi="Calibri" w:cs="Times New Roman"/>
                <w:b/>
                <w:color w:val="2F5496"/>
                <w:sz w:val="22"/>
                <w:lang w:val="en-AU" w:eastAsia="ar-SA"/>
              </w:rPr>
              <w:t xml:space="preserve"> population</w:t>
            </w:r>
            <w:r>
              <w:rPr>
                <w:rFonts w:ascii="Calibri" w:eastAsia="Times New Roman" w:hAnsi="Calibri" w:cs="Times New Roman"/>
                <w:b/>
                <w:color w:val="2F5496"/>
                <w:sz w:val="22"/>
                <w:lang w:val="en-AU" w:eastAsia="ar-SA"/>
              </w:rPr>
              <w:t xml:space="preserve"> sub</w:t>
            </w:r>
            <w:r w:rsidR="00C9562B">
              <w:rPr>
                <w:rFonts w:ascii="Calibri" w:eastAsia="Times New Roman" w:hAnsi="Calibri" w:cs="Times New Roman"/>
                <w:b/>
                <w:color w:val="2F5496"/>
                <w:sz w:val="22"/>
                <w:lang w:val="en-AU" w:eastAsia="ar-SA"/>
              </w:rPr>
              <w:t>-</w:t>
            </w:r>
            <w:r>
              <w:rPr>
                <w:rFonts w:ascii="Calibri" w:eastAsia="Times New Roman" w:hAnsi="Calibri" w:cs="Times New Roman"/>
                <w:b/>
                <w:color w:val="2F5496"/>
                <w:sz w:val="22"/>
                <w:lang w:val="en-AU" w:eastAsia="ar-SA"/>
              </w:rPr>
              <w:t>groups that you might want to focus on)</w:t>
            </w:r>
          </w:p>
        </w:tc>
      </w:tr>
      <w:tr w:rsidR="000B354B" w:rsidRPr="00E0609A" w14:paraId="2378D9A7"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3969" w:type="dxa"/>
            <w:tcBorders>
              <w:top w:val="single" w:sz="4" w:space="0" w:color="000000"/>
              <w:left w:val="single" w:sz="4" w:space="0" w:color="000000"/>
              <w:bottom w:val="single" w:sz="4" w:space="0" w:color="000000"/>
              <w:right w:val="single" w:sz="4" w:space="0" w:color="000000"/>
            </w:tcBorders>
            <w:vAlign w:val="center"/>
          </w:tcPr>
          <w:p w14:paraId="33C1D7A2" w14:textId="4C4881F8" w:rsidR="000B354B" w:rsidRPr="00195D1E" w:rsidRDefault="000B354B" w:rsidP="00195D1E">
            <w:pPr>
              <w:spacing w:before="120" w:line="240" w:lineRule="auto"/>
              <w:rPr>
                <w:rFonts w:asciiTheme="minorHAnsi" w:hAnsiTheme="minorHAnsi" w:cstheme="minorHAnsi"/>
                <w:b/>
                <w:sz w:val="22"/>
                <w:szCs w:val="20"/>
              </w:rPr>
            </w:pPr>
            <w:r w:rsidRPr="00195D1E">
              <w:rPr>
                <w:rFonts w:asciiTheme="minorHAnsi" w:hAnsiTheme="minorHAnsi" w:cstheme="minorHAnsi"/>
                <w:sz w:val="22"/>
              </w:rPr>
              <w:t xml:space="preserve">Healthy </w:t>
            </w:r>
            <w:r w:rsidR="00195D1E">
              <w:rPr>
                <w:rFonts w:asciiTheme="minorHAnsi" w:hAnsiTheme="minorHAnsi" w:cstheme="minorHAnsi"/>
                <w:sz w:val="22"/>
              </w:rPr>
              <w:t>s</w:t>
            </w:r>
            <w:r w:rsidRPr="00195D1E">
              <w:rPr>
                <w:rFonts w:asciiTheme="minorHAnsi" w:hAnsiTheme="minorHAnsi" w:cstheme="minorHAnsi"/>
                <w:sz w:val="22"/>
              </w:rPr>
              <w:t xml:space="preserve">tart to </w:t>
            </w:r>
            <w:r w:rsidR="00195D1E">
              <w:rPr>
                <w:rFonts w:asciiTheme="minorHAnsi" w:hAnsiTheme="minorHAnsi" w:cstheme="minorHAnsi"/>
                <w:sz w:val="22"/>
              </w:rPr>
              <w:t>l</w:t>
            </w:r>
            <w:r w:rsidRPr="00195D1E">
              <w:rPr>
                <w:rFonts w:asciiTheme="minorHAnsi" w:hAnsiTheme="minorHAnsi" w:cstheme="minorHAnsi"/>
                <w:sz w:val="22"/>
              </w:rPr>
              <w:t>ife (0-4)</w:t>
            </w:r>
            <w:r w:rsidR="00B1121B" w:rsidRPr="00195D1E">
              <w:rPr>
                <w:rFonts w:asciiTheme="minorHAnsi" w:hAnsiTheme="minorHAnsi" w:cstheme="minorHAnsi"/>
                <w:sz w:val="22"/>
              </w:rPr>
              <w:t>:</w:t>
            </w:r>
            <w:r w:rsidRPr="00195D1E">
              <w:rPr>
                <w:rFonts w:asciiTheme="minorHAnsi" w:hAnsiTheme="minorHAnsi" w:cstheme="minorHAnsi"/>
                <w:b/>
                <w:sz w:val="22"/>
              </w:rPr>
              <w:t xml:space="preserve"> </w:t>
            </w:r>
            <w:r w:rsidRPr="00195D1E">
              <w:rPr>
                <w:rStyle w:val="Strong"/>
                <w:rFonts w:asciiTheme="minorHAnsi" w:hAnsiTheme="minorHAnsi" w:cstheme="minorHAnsi"/>
                <w:b w:val="0"/>
                <w:bCs w:val="0"/>
                <w:sz w:val="22"/>
              </w:rPr>
              <w:t>patients enrolled in the practice who had ambulatory-sensitive hospital admis</w:t>
            </w:r>
            <w:r w:rsidR="00EB1ED7" w:rsidRPr="00195D1E">
              <w:rPr>
                <w:rStyle w:val="Strong"/>
                <w:rFonts w:asciiTheme="minorHAnsi" w:hAnsiTheme="minorHAnsi" w:cstheme="minorHAnsi"/>
                <w:b w:val="0"/>
                <w:bCs w:val="0"/>
                <w:sz w:val="22"/>
              </w:rPr>
              <w:t>sion for respiratory conditions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2E7A4369" w14:textId="77777777" w:rsidR="000B354B" w:rsidRPr="004D58F7" w:rsidRDefault="000B354B" w:rsidP="00295295">
            <w:pPr>
              <w:pStyle w:val="ListParagraph"/>
              <w:numPr>
                <w:ilvl w:val="0"/>
                <w:numId w:val="7"/>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quarterly NHI lists to identify any interventions that may be required such as flu vaccine.</w:t>
            </w:r>
          </w:p>
        </w:tc>
      </w:tr>
      <w:tr w:rsidR="000B354B" w:rsidRPr="00E0609A" w14:paraId="5179E848"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1"/>
        </w:trPr>
        <w:tc>
          <w:tcPr>
            <w:tcW w:w="3969" w:type="dxa"/>
            <w:tcBorders>
              <w:top w:val="single" w:sz="4" w:space="0" w:color="000000"/>
              <w:left w:val="single" w:sz="4" w:space="0" w:color="000000"/>
              <w:bottom w:val="single" w:sz="4" w:space="0" w:color="000000"/>
              <w:right w:val="single" w:sz="4" w:space="0" w:color="000000"/>
            </w:tcBorders>
            <w:vAlign w:val="center"/>
          </w:tcPr>
          <w:p w14:paraId="6E42B295" w14:textId="17EF9B69" w:rsidR="000B354B" w:rsidRPr="00E0609A" w:rsidRDefault="00195D1E" w:rsidP="00715DF1">
            <w:pPr>
              <w:spacing w:before="120" w:line="240" w:lineRule="auto"/>
              <w:rPr>
                <w:rFonts w:asciiTheme="minorHAnsi" w:hAnsiTheme="minorHAnsi" w:cstheme="minorHAnsi"/>
                <w:b/>
                <w:bCs/>
                <w:color w:val="172B4D"/>
                <w:sz w:val="22"/>
                <w:szCs w:val="21"/>
              </w:rPr>
            </w:pPr>
            <w:r w:rsidRPr="00195D1E">
              <w:rPr>
                <w:rFonts w:asciiTheme="minorHAnsi" w:hAnsiTheme="minorHAnsi" w:cstheme="minorHAnsi"/>
                <w:sz w:val="22"/>
              </w:rPr>
              <w:t xml:space="preserve">Healthy </w:t>
            </w:r>
            <w:r>
              <w:rPr>
                <w:rFonts w:asciiTheme="minorHAnsi" w:hAnsiTheme="minorHAnsi" w:cstheme="minorHAnsi"/>
                <w:sz w:val="22"/>
              </w:rPr>
              <w:t>s</w:t>
            </w:r>
            <w:r w:rsidRPr="00195D1E">
              <w:rPr>
                <w:rFonts w:asciiTheme="minorHAnsi" w:hAnsiTheme="minorHAnsi" w:cstheme="minorHAnsi"/>
                <w:sz w:val="22"/>
              </w:rPr>
              <w:t xml:space="preserve">tart to </w:t>
            </w:r>
            <w:r>
              <w:rPr>
                <w:rFonts w:asciiTheme="minorHAnsi" w:hAnsiTheme="minorHAnsi" w:cstheme="minorHAnsi"/>
                <w:sz w:val="22"/>
              </w:rPr>
              <w:t>l</w:t>
            </w:r>
            <w:r w:rsidRPr="00195D1E">
              <w:rPr>
                <w:rFonts w:asciiTheme="minorHAnsi" w:hAnsiTheme="minorHAnsi" w:cstheme="minorHAnsi"/>
                <w:sz w:val="22"/>
              </w:rPr>
              <w:t>ife (0-4):</w:t>
            </w:r>
            <w:r w:rsidRPr="00195D1E">
              <w:rPr>
                <w:rFonts w:asciiTheme="minorHAnsi" w:hAnsiTheme="minorHAnsi" w:cstheme="minorHAnsi"/>
                <w:b/>
                <w:sz w:val="22"/>
              </w:rPr>
              <w:t xml:space="preserve"> </w:t>
            </w:r>
            <w:r w:rsidR="000B354B" w:rsidRPr="00E0609A">
              <w:rPr>
                <w:rStyle w:val="Strong"/>
                <w:rFonts w:asciiTheme="minorHAnsi" w:hAnsiTheme="minorHAnsi" w:cstheme="minorHAnsi"/>
                <w:b w:val="0"/>
                <w:bCs w:val="0"/>
                <w:sz w:val="22"/>
              </w:rPr>
              <w:t>patients enrolled in the practice who had 3+ emergency dep</w:t>
            </w:r>
            <w:r w:rsidR="00EB1ED7">
              <w:rPr>
                <w:rStyle w:val="Strong"/>
                <w:rFonts w:asciiTheme="minorHAnsi" w:hAnsiTheme="minorHAnsi" w:cstheme="minorHAnsi"/>
                <w:b w:val="0"/>
                <w:bCs w:val="0"/>
                <w:sz w:val="22"/>
              </w:rPr>
              <w:t>artment visits in the last year</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0FC9F2F2" w14:textId="077E7176" w:rsidR="000B354B" w:rsidRPr="004D58F7" w:rsidRDefault="000B354B" w:rsidP="00295295">
            <w:pPr>
              <w:pStyle w:val="ListParagraph"/>
              <w:numPr>
                <w:ilvl w:val="0"/>
                <w:numId w:val="7"/>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 xml:space="preserve">Review monthly NHI lists to identify any interventions that may be </w:t>
            </w:r>
            <w:r w:rsidR="0073758E">
              <w:rPr>
                <w:rFonts w:asciiTheme="minorHAnsi" w:hAnsiTheme="minorHAnsi" w:cstheme="minorHAnsi"/>
                <w:sz w:val="22"/>
              </w:rPr>
              <w:t>required to support the family/</w:t>
            </w:r>
            <w:r w:rsidR="00AD69C5">
              <w:rPr>
                <w:rFonts w:asciiTheme="minorHAnsi" w:hAnsiTheme="minorHAnsi" w:cstheme="minorHAnsi"/>
                <w:sz w:val="22"/>
              </w:rPr>
              <w:t>w</w:t>
            </w:r>
            <w:r w:rsidR="00B1121B" w:rsidRPr="004D58F7">
              <w:rPr>
                <w:rFonts w:asciiTheme="minorHAnsi" w:hAnsiTheme="minorHAnsi" w:cstheme="minorHAnsi"/>
                <w:sz w:val="22"/>
              </w:rPr>
              <w:t>h</w:t>
            </w:r>
            <w:r w:rsidR="00AD69C5">
              <w:rPr>
                <w:rFonts w:asciiTheme="minorHAnsi" w:hAnsiTheme="minorHAnsi" w:cstheme="minorHAnsi"/>
                <w:sz w:val="22"/>
              </w:rPr>
              <w:t>ā</w:t>
            </w:r>
            <w:r w:rsidR="00B1121B" w:rsidRPr="004D58F7">
              <w:rPr>
                <w:rFonts w:asciiTheme="minorHAnsi" w:hAnsiTheme="minorHAnsi" w:cstheme="minorHAnsi"/>
                <w:sz w:val="22"/>
              </w:rPr>
              <w:t>nau</w:t>
            </w:r>
            <w:r w:rsidRPr="004D58F7">
              <w:rPr>
                <w:rFonts w:asciiTheme="minorHAnsi" w:hAnsiTheme="minorHAnsi" w:cstheme="minorHAnsi"/>
                <w:sz w:val="22"/>
              </w:rPr>
              <w:t>.</w:t>
            </w:r>
          </w:p>
        </w:tc>
      </w:tr>
      <w:tr w:rsidR="00745674" w:rsidRPr="00E0609A" w14:paraId="50CE43E8" w14:textId="77777777" w:rsidTr="0074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blHeader/>
        </w:trPr>
        <w:tc>
          <w:tcPr>
            <w:tcW w:w="3969"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5B67DA97" w14:textId="77777777" w:rsidR="00745674" w:rsidRPr="00E0609A" w:rsidRDefault="00745674" w:rsidP="00745674">
            <w:pPr>
              <w:tabs>
                <w:tab w:val="center" w:pos="4153"/>
                <w:tab w:val="right" w:pos="8306"/>
              </w:tabs>
              <w:suppressAutoHyphens/>
              <w:spacing w:before="120" w:line="240" w:lineRule="auto"/>
              <w:ind w:right="23"/>
              <w:rPr>
                <w:rFonts w:asciiTheme="minorHAnsi" w:eastAsia="Times New Roman" w:hAnsiTheme="minorHAnsi" w:cs="Times New Roman"/>
                <w:b/>
                <w:color w:val="2F5496"/>
                <w:sz w:val="22"/>
                <w:lang w:val="en-AU" w:eastAsia="ar-SA"/>
              </w:rPr>
            </w:pPr>
            <w:r>
              <w:br w:type="page"/>
            </w:r>
            <w:r w:rsidRPr="00AD2FA3">
              <w:rPr>
                <w:rFonts w:asciiTheme="minorHAnsi" w:eastAsia="Times New Roman" w:hAnsiTheme="minorHAnsi" w:cs="Times New Roman"/>
                <w:b/>
                <w:color w:val="2F5496"/>
                <w:sz w:val="22"/>
                <w:lang w:val="en-AU" w:eastAsia="ar-SA"/>
              </w:rPr>
              <w:t>Other</w:t>
            </w:r>
            <w:r>
              <w:rPr>
                <w:rFonts w:asciiTheme="minorHAnsi" w:eastAsia="Times New Roman" w:hAnsiTheme="minorHAnsi" w:cs="Times New Roman"/>
                <w:b/>
                <w:color w:val="2F5496"/>
                <w:sz w:val="22"/>
                <w:lang w:val="en-AU" w:eastAsia="ar-SA"/>
              </w:rPr>
              <w:t xml:space="preserve"> clinical measures from </w:t>
            </w:r>
            <w:hyperlink r:id="rId35" w:history="1">
              <w:r>
                <w:rPr>
                  <w:b/>
                  <w:color w:val="2F5496"/>
                  <w:u w:val="single"/>
                </w:rPr>
                <w:t>your population health r</w:t>
              </w:r>
              <w:r w:rsidRPr="00EB1ED7">
                <w:rPr>
                  <w:b/>
                  <w:color w:val="2F5496"/>
                  <w:u w:val="single"/>
                </w:rPr>
                <w:t>eport</w:t>
              </w:r>
            </w:hyperlink>
            <w:r w:rsidRPr="00C60011">
              <w:rPr>
                <w:b/>
                <w:color w:val="2F5496"/>
              </w:rPr>
              <w:t xml:space="preserve"> </w:t>
            </w:r>
            <w:r w:rsidRPr="00745674">
              <w:rPr>
                <w:color w:val="2F5496"/>
              </w:rPr>
              <w:t>[cont’d]</w:t>
            </w:r>
          </w:p>
        </w:tc>
        <w:tc>
          <w:tcPr>
            <w:tcW w:w="11424" w:type="dxa"/>
            <w:gridSpan w:val="2"/>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3A39A727" w14:textId="77777777" w:rsidR="00745674" w:rsidRPr="00E0609A" w:rsidRDefault="00745674" w:rsidP="00745674">
            <w:pPr>
              <w:tabs>
                <w:tab w:val="center" w:pos="4153"/>
                <w:tab w:val="right" w:pos="8306"/>
              </w:tabs>
              <w:suppressAutoHyphens/>
              <w:spacing w:before="120" w:line="240" w:lineRule="auto"/>
              <w:ind w:right="23"/>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Ideas for change [cont’d]</w:t>
            </w:r>
            <w:r>
              <w:rPr>
                <w:rFonts w:asciiTheme="minorHAnsi" w:eastAsia="Times New Roman" w:hAnsiTheme="minorHAnsi" w:cs="Times New Roman"/>
                <w:b/>
                <w:color w:val="2F5496"/>
                <w:sz w:val="22"/>
                <w:lang w:val="en-AU" w:eastAsia="ar-SA"/>
              </w:rPr>
              <w:br/>
            </w:r>
            <w:r>
              <w:rPr>
                <w:rFonts w:ascii="Calibri" w:eastAsia="Times New Roman" w:hAnsi="Calibri" w:cs="Times New Roman"/>
                <w:b/>
                <w:color w:val="2F5496"/>
                <w:sz w:val="22"/>
                <w:lang w:val="en-AU" w:eastAsia="ar-SA"/>
              </w:rPr>
              <w:t>(consider population sub-groups that you might want to focus on)</w:t>
            </w:r>
          </w:p>
        </w:tc>
      </w:tr>
      <w:tr w:rsidR="000B354B" w:rsidRPr="00E0609A" w14:paraId="676F19F9" w14:textId="77777777" w:rsidTr="0074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4"/>
        </w:trPr>
        <w:tc>
          <w:tcPr>
            <w:tcW w:w="3969" w:type="dxa"/>
            <w:tcBorders>
              <w:top w:val="single" w:sz="4" w:space="0" w:color="000000"/>
              <w:left w:val="single" w:sz="4" w:space="0" w:color="000000"/>
              <w:bottom w:val="single" w:sz="4" w:space="0" w:color="000000"/>
              <w:right w:val="single" w:sz="4" w:space="0" w:color="000000"/>
            </w:tcBorders>
            <w:vAlign w:val="center"/>
          </w:tcPr>
          <w:p w14:paraId="4CD0FF1A" w14:textId="567F621A" w:rsidR="000B354B" w:rsidRPr="00E0609A" w:rsidRDefault="00195D1E" w:rsidP="00195D1E">
            <w:pPr>
              <w:spacing w:before="120" w:line="240" w:lineRule="auto"/>
              <w:rPr>
                <w:rStyle w:val="Strong"/>
                <w:rFonts w:asciiTheme="minorHAnsi" w:hAnsiTheme="minorHAnsi" w:cstheme="minorHAnsi"/>
                <w:b w:val="0"/>
                <w:bCs w:val="0"/>
                <w:sz w:val="22"/>
              </w:rPr>
            </w:pPr>
            <w:r w:rsidRPr="00AD69C5">
              <w:rPr>
                <w:rFonts w:asciiTheme="minorHAnsi" w:hAnsiTheme="minorHAnsi" w:cstheme="minorHAnsi"/>
                <w:sz w:val="22"/>
              </w:rPr>
              <w:t>Increased youth engagement with primary c</w:t>
            </w:r>
            <w:r w:rsidR="000B354B" w:rsidRPr="00AD69C5">
              <w:rPr>
                <w:rFonts w:asciiTheme="minorHAnsi" w:hAnsiTheme="minorHAnsi" w:cstheme="minorHAnsi"/>
                <w:sz w:val="22"/>
              </w:rPr>
              <w:t>are (15-24)</w:t>
            </w:r>
            <w:r w:rsidR="00B1121B" w:rsidRPr="00AD69C5">
              <w:rPr>
                <w:rFonts w:asciiTheme="minorHAnsi" w:hAnsiTheme="minorHAnsi" w:cstheme="minorHAnsi"/>
                <w:sz w:val="22"/>
              </w:rPr>
              <w:t>:</w:t>
            </w:r>
            <w:r w:rsidR="00B1121B">
              <w:rPr>
                <w:rFonts w:asciiTheme="minorHAnsi" w:hAnsiTheme="minorHAnsi" w:cstheme="minorHAnsi"/>
                <w:b/>
                <w:sz w:val="22"/>
              </w:rPr>
              <w:t xml:space="preserve"> </w:t>
            </w:r>
            <w:r w:rsidR="000B354B" w:rsidRPr="00E0609A">
              <w:rPr>
                <w:rStyle w:val="Strong"/>
                <w:rFonts w:asciiTheme="minorHAnsi" w:hAnsiTheme="minorHAnsi" w:cstheme="minorHAnsi"/>
                <w:b w:val="0"/>
                <w:bCs w:val="0"/>
                <w:sz w:val="22"/>
              </w:rPr>
              <w:t xml:space="preserve">youth </w:t>
            </w:r>
            <w:r w:rsidR="00EB1ED7">
              <w:rPr>
                <w:rStyle w:val="Strong"/>
                <w:rFonts w:asciiTheme="minorHAnsi" w:hAnsiTheme="minorHAnsi" w:cstheme="minorHAnsi"/>
                <w:b w:val="0"/>
                <w:bCs w:val="0"/>
                <w:sz w:val="22"/>
              </w:rPr>
              <w:t>visits over the next 12 months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08D76656" w14:textId="412D30B9"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monthly NHI lists</w:t>
            </w:r>
            <w:r w:rsidR="00AD69C5">
              <w:rPr>
                <w:rFonts w:asciiTheme="minorHAnsi" w:hAnsiTheme="minorHAnsi" w:cstheme="minorHAnsi"/>
                <w:sz w:val="22"/>
              </w:rPr>
              <w:t>.</w:t>
            </w:r>
          </w:p>
          <w:p w14:paraId="4A7D9535" w14:textId="14E818F7" w:rsidR="000B354B" w:rsidRPr="004D58F7" w:rsidRDefault="00B1121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Pr>
                <w:rFonts w:asciiTheme="minorHAnsi" w:hAnsiTheme="minorHAnsi" w:cstheme="minorHAnsi"/>
                <w:sz w:val="22"/>
              </w:rPr>
              <w:t>Complete y</w:t>
            </w:r>
            <w:r w:rsidR="000B354B" w:rsidRPr="004D58F7">
              <w:rPr>
                <w:rFonts w:asciiTheme="minorHAnsi" w:hAnsiTheme="minorHAnsi" w:cstheme="minorHAnsi"/>
                <w:sz w:val="22"/>
              </w:rPr>
              <w:t xml:space="preserve">outh </w:t>
            </w:r>
            <w:r>
              <w:rPr>
                <w:rFonts w:asciiTheme="minorHAnsi" w:hAnsiTheme="minorHAnsi" w:cstheme="minorHAnsi"/>
                <w:sz w:val="22"/>
              </w:rPr>
              <w:t>f</w:t>
            </w:r>
            <w:r w:rsidR="000B354B" w:rsidRPr="004D58F7">
              <w:rPr>
                <w:rFonts w:asciiTheme="minorHAnsi" w:hAnsiTheme="minorHAnsi" w:cstheme="minorHAnsi"/>
                <w:sz w:val="22"/>
              </w:rPr>
              <w:t xml:space="preserve">riendly </w:t>
            </w:r>
            <w:r>
              <w:rPr>
                <w:rFonts w:asciiTheme="minorHAnsi" w:hAnsiTheme="minorHAnsi" w:cstheme="minorHAnsi"/>
                <w:sz w:val="22"/>
              </w:rPr>
              <w:t>a</w:t>
            </w:r>
            <w:r w:rsidR="000B354B" w:rsidRPr="004D58F7">
              <w:rPr>
                <w:rFonts w:asciiTheme="minorHAnsi" w:hAnsiTheme="minorHAnsi" w:cstheme="minorHAnsi"/>
                <w:sz w:val="22"/>
              </w:rPr>
              <w:t>udit to see if practice is “friendly”</w:t>
            </w:r>
            <w:r w:rsidR="00AD69C5">
              <w:rPr>
                <w:rFonts w:asciiTheme="minorHAnsi" w:hAnsiTheme="minorHAnsi" w:cstheme="minorHAnsi"/>
                <w:sz w:val="22"/>
              </w:rPr>
              <w:t>.</w:t>
            </w:r>
          </w:p>
          <w:p w14:paraId="4ED1F349" w14:textId="79E66DB8"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 xml:space="preserve">Utilise the </w:t>
            </w:r>
            <w:r w:rsidR="00B1121B">
              <w:rPr>
                <w:rFonts w:asciiTheme="minorHAnsi" w:hAnsiTheme="minorHAnsi" w:cstheme="minorHAnsi"/>
                <w:sz w:val="22"/>
              </w:rPr>
              <w:t>y</w:t>
            </w:r>
            <w:r w:rsidRPr="004D58F7">
              <w:rPr>
                <w:rFonts w:asciiTheme="minorHAnsi" w:hAnsiTheme="minorHAnsi" w:cstheme="minorHAnsi"/>
                <w:sz w:val="22"/>
              </w:rPr>
              <w:t xml:space="preserve">outh </w:t>
            </w:r>
            <w:r w:rsidR="00B1121B">
              <w:rPr>
                <w:rFonts w:asciiTheme="minorHAnsi" w:hAnsiTheme="minorHAnsi" w:cstheme="minorHAnsi"/>
                <w:sz w:val="22"/>
              </w:rPr>
              <w:t>h</w:t>
            </w:r>
            <w:r w:rsidRPr="004D58F7">
              <w:rPr>
                <w:rFonts w:asciiTheme="minorHAnsi" w:hAnsiTheme="minorHAnsi" w:cstheme="minorHAnsi"/>
                <w:sz w:val="22"/>
              </w:rPr>
              <w:t xml:space="preserve">ealth </w:t>
            </w:r>
            <w:r w:rsidR="00B1121B">
              <w:rPr>
                <w:rFonts w:asciiTheme="minorHAnsi" w:hAnsiTheme="minorHAnsi" w:cstheme="minorHAnsi"/>
                <w:sz w:val="22"/>
              </w:rPr>
              <w:t>t</w:t>
            </w:r>
            <w:r w:rsidRPr="004D58F7">
              <w:rPr>
                <w:rFonts w:asciiTheme="minorHAnsi" w:hAnsiTheme="minorHAnsi" w:cstheme="minorHAnsi"/>
                <w:sz w:val="22"/>
              </w:rPr>
              <w:t>oolbox to improve youth engagement within the practice.</w:t>
            </w:r>
          </w:p>
        </w:tc>
      </w:tr>
      <w:tr w:rsidR="000B354B" w:rsidRPr="00E0609A" w14:paraId="22E4CBFF"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969" w:type="dxa"/>
            <w:tcBorders>
              <w:top w:val="single" w:sz="4" w:space="0" w:color="000000"/>
              <w:left w:val="single" w:sz="4" w:space="0" w:color="000000"/>
              <w:bottom w:val="single" w:sz="4" w:space="0" w:color="000000"/>
              <w:right w:val="single" w:sz="4" w:space="0" w:color="000000"/>
            </w:tcBorders>
            <w:vAlign w:val="center"/>
          </w:tcPr>
          <w:p w14:paraId="2C445939" w14:textId="5FEDD485" w:rsidR="000B354B" w:rsidRPr="00E0609A" w:rsidRDefault="000B354B" w:rsidP="00AD69C5">
            <w:pPr>
              <w:suppressAutoHyphens/>
              <w:snapToGrid w:val="0"/>
              <w:spacing w:before="120" w:line="240" w:lineRule="auto"/>
              <w:rPr>
                <w:rFonts w:asciiTheme="minorHAnsi" w:hAnsiTheme="minorHAnsi" w:cstheme="minorHAnsi"/>
                <w:sz w:val="22"/>
                <w:szCs w:val="20"/>
              </w:rPr>
            </w:pPr>
            <w:r w:rsidRPr="00AD69C5">
              <w:rPr>
                <w:rFonts w:asciiTheme="minorHAnsi" w:hAnsiTheme="minorHAnsi" w:cstheme="minorHAnsi"/>
                <w:sz w:val="22"/>
              </w:rPr>
              <w:t xml:space="preserve">Engaged to </w:t>
            </w:r>
            <w:r w:rsidR="00AD69C5">
              <w:rPr>
                <w:rFonts w:asciiTheme="minorHAnsi" w:hAnsiTheme="minorHAnsi" w:cstheme="minorHAnsi"/>
                <w:sz w:val="22"/>
              </w:rPr>
              <w:t>i</w:t>
            </w:r>
            <w:r w:rsidRPr="00AD69C5">
              <w:rPr>
                <w:rFonts w:asciiTheme="minorHAnsi" w:hAnsiTheme="minorHAnsi" w:cstheme="minorHAnsi"/>
                <w:sz w:val="22"/>
              </w:rPr>
              <w:t xml:space="preserve">mprove </w:t>
            </w:r>
            <w:r w:rsidR="00AD69C5">
              <w:rPr>
                <w:rFonts w:asciiTheme="minorHAnsi" w:hAnsiTheme="minorHAnsi" w:cstheme="minorHAnsi"/>
                <w:sz w:val="22"/>
              </w:rPr>
              <w:t>w</w:t>
            </w:r>
            <w:r w:rsidRPr="00AD69C5">
              <w:rPr>
                <w:rFonts w:asciiTheme="minorHAnsi" w:hAnsiTheme="minorHAnsi" w:cstheme="minorHAnsi"/>
                <w:sz w:val="22"/>
              </w:rPr>
              <w:t>ellbeing (15+)</w:t>
            </w:r>
            <w:r w:rsidR="00B1121B" w:rsidRPr="00AD69C5">
              <w:rPr>
                <w:rFonts w:asciiTheme="minorHAnsi" w:hAnsiTheme="minorHAnsi" w:cstheme="minorHAnsi"/>
                <w:sz w:val="22"/>
              </w:rPr>
              <w:t>:</w:t>
            </w:r>
            <w:r w:rsidR="00B1121B">
              <w:rPr>
                <w:rFonts w:asciiTheme="minorHAnsi" w:hAnsiTheme="minorHAnsi" w:cstheme="minorHAnsi"/>
                <w:b/>
                <w:sz w:val="22"/>
              </w:rPr>
              <w:t xml:space="preserve"> </w:t>
            </w:r>
            <w:r w:rsidR="00B1121B">
              <w:rPr>
                <w:rFonts w:asciiTheme="minorHAnsi" w:hAnsiTheme="minorHAnsi" w:cstheme="minorHAnsi"/>
                <w:sz w:val="22"/>
                <w:szCs w:val="20"/>
              </w:rPr>
              <w:t>i</w:t>
            </w:r>
            <w:r w:rsidRPr="00E0609A">
              <w:rPr>
                <w:rFonts w:asciiTheme="minorHAnsi" w:hAnsiTheme="minorHAnsi" w:cstheme="minorHAnsi"/>
                <w:sz w:val="22"/>
                <w:szCs w:val="20"/>
              </w:rPr>
              <w:t>ncrease the number of current smokers gi</w:t>
            </w:r>
            <w:r w:rsidR="00EB1ED7">
              <w:rPr>
                <w:rFonts w:asciiTheme="minorHAnsi" w:hAnsiTheme="minorHAnsi" w:cstheme="minorHAnsi"/>
                <w:sz w:val="22"/>
                <w:szCs w:val="20"/>
              </w:rPr>
              <w:t>ven cessation support</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551FAB89" w14:textId="50B2ED2C"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monthly NHI lists</w:t>
            </w:r>
            <w:r w:rsidR="00AD69C5">
              <w:rPr>
                <w:rFonts w:asciiTheme="minorHAnsi" w:hAnsiTheme="minorHAnsi" w:cstheme="minorHAnsi"/>
                <w:sz w:val="22"/>
              </w:rPr>
              <w:t>.</w:t>
            </w:r>
          </w:p>
          <w:p w14:paraId="3B0479B7" w14:textId="2E464571"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Use appropriate tools to remind staff to provide cessation support or</w:t>
            </w:r>
            <w:r w:rsidR="00AD69C5">
              <w:rPr>
                <w:rFonts w:asciiTheme="minorHAnsi" w:hAnsiTheme="minorHAnsi" w:cstheme="minorHAnsi"/>
                <w:sz w:val="22"/>
              </w:rPr>
              <w:t xml:space="preserve"> referral for cessation support.</w:t>
            </w:r>
          </w:p>
          <w:p w14:paraId="35BE3E3E" w14:textId="0A4B00D8"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U</w:t>
            </w:r>
            <w:r w:rsidR="00B1121B">
              <w:rPr>
                <w:rFonts w:asciiTheme="minorHAnsi" w:hAnsiTheme="minorHAnsi" w:cstheme="minorHAnsi"/>
                <w:sz w:val="22"/>
              </w:rPr>
              <w:t>se a</w:t>
            </w:r>
            <w:r w:rsidRPr="004D58F7">
              <w:rPr>
                <w:rFonts w:asciiTheme="minorHAnsi" w:hAnsiTheme="minorHAnsi" w:cstheme="minorHAnsi"/>
                <w:sz w:val="22"/>
              </w:rPr>
              <w:t>ppointment scanner to identify patients among the list of daily appointments who need to be offered cessation support</w:t>
            </w:r>
            <w:r w:rsidR="00AD69C5">
              <w:rPr>
                <w:rFonts w:asciiTheme="minorHAnsi" w:hAnsiTheme="minorHAnsi" w:cstheme="minorHAnsi"/>
                <w:sz w:val="22"/>
              </w:rPr>
              <w:t>.</w:t>
            </w:r>
          </w:p>
          <w:p w14:paraId="5E66A56A" w14:textId="6076BCA9"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Use referral pathways to the appropriate cessation programmes (</w:t>
            </w:r>
            <w:r w:rsidR="003A2BC4">
              <w:rPr>
                <w:rFonts w:asciiTheme="minorHAnsi" w:hAnsiTheme="minorHAnsi" w:cstheme="minorHAnsi"/>
                <w:sz w:val="22"/>
              </w:rPr>
              <w:t>Ready Steady Quit</w:t>
            </w:r>
            <w:r w:rsidRPr="004D58F7">
              <w:rPr>
                <w:rFonts w:asciiTheme="minorHAnsi" w:hAnsiTheme="minorHAnsi" w:cstheme="minorHAnsi"/>
                <w:sz w:val="22"/>
              </w:rPr>
              <w:t xml:space="preserve"> and Smokefree).</w:t>
            </w:r>
          </w:p>
        </w:tc>
      </w:tr>
      <w:tr w:rsidR="000B354B" w:rsidRPr="00E0609A" w14:paraId="0064451D"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969" w:type="dxa"/>
            <w:tcBorders>
              <w:top w:val="single" w:sz="4" w:space="0" w:color="000000"/>
              <w:left w:val="single" w:sz="4" w:space="0" w:color="000000"/>
              <w:bottom w:val="single" w:sz="4" w:space="0" w:color="000000"/>
              <w:right w:val="single" w:sz="4" w:space="0" w:color="000000"/>
            </w:tcBorders>
            <w:vAlign w:val="center"/>
          </w:tcPr>
          <w:p w14:paraId="3E72AC1C" w14:textId="5AA460B9" w:rsidR="000B354B" w:rsidRPr="00E0609A" w:rsidRDefault="00AD69C5" w:rsidP="00715DF1">
            <w:pPr>
              <w:suppressAutoHyphens/>
              <w:snapToGrid w:val="0"/>
              <w:spacing w:before="120" w:line="240" w:lineRule="auto"/>
              <w:rPr>
                <w:rFonts w:asciiTheme="minorHAnsi" w:hAnsiTheme="minorHAnsi" w:cstheme="minorHAnsi"/>
                <w:sz w:val="22"/>
                <w:szCs w:val="20"/>
              </w:rPr>
            </w:pPr>
            <w:r w:rsidRPr="00AD69C5">
              <w:rPr>
                <w:rFonts w:asciiTheme="minorHAnsi" w:hAnsiTheme="minorHAnsi" w:cstheme="minorHAnsi"/>
                <w:sz w:val="22"/>
              </w:rPr>
              <w:t xml:space="preserve">Engaged to </w:t>
            </w:r>
            <w:r>
              <w:rPr>
                <w:rFonts w:asciiTheme="minorHAnsi" w:hAnsiTheme="minorHAnsi" w:cstheme="minorHAnsi"/>
                <w:sz w:val="22"/>
              </w:rPr>
              <w:t>i</w:t>
            </w:r>
            <w:r w:rsidRPr="00AD69C5">
              <w:rPr>
                <w:rFonts w:asciiTheme="minorHAnsi" w:hAnsiTheme="minorHAnsi" w:cstheme="minorHAnsi"/>
                <w:sz w:val="22"/>
              </w:rPr>
              <w:t xml:space="preserve">mprove </w:t>
            </w:r>
            <w:r>
              <w:rPr>
                <w:rFonts w:asciiTheme="minorHAnsi" w:hAnsiTheme="minorHAnsi" w:cstheme="minorHAnsi"/>
                <w:sz w:val="22"/>
              </w:rPr>
              <w:t>w</w:t>
            </w:r>
            <w:r w:rsidRPr="00AD69C5">
              <w:rPr>
                <w:rFonts w:asciiTheme="minorHAnsi" w:hAnsiTheme="minorHAnsi" w:cstheme="minorHAnsi"/>
                <w:sz w:val="22"/>
              </w:rPr>
              <w:t>ellbeing (15+):</w:t>
            </w:r>
            <w:r>
              <w:rPr>
                <w:rFonts w:asciiTheme="minorHAnsi" w:hAnsiTheme="minorHAnsi" w:cstheme="minorHAnsi"/>
                <w:b/>
                <w:sz w:val="22"/>
              </w:rPr>
              <w:t xml:space="preserve"> </w:t>
            </w:r>
            <w:r w:rsidR="000B354B" w:rsidRPr="00E0609A">
              <w:rPr>
                <w:rFonts w:asciiTheme="minorHAnsi" w:hAnsiTheme="minorHAnsi" w:cstheme="minorHAnsi"/>
                <w:sz w:val="22"/>
                <w:szCs w:val="20"/>
              </w:rPr>
              <w:t>alcohol status recorded and</w:t>
            </w:r>
            <w:r w:rsidR="000B354B">
              <w:rPr>
                <w:rFonts w:asciiTheme="minorHAnsi" w:hAnsiTheme="minorHAnsi" w:cstheme="minorHAnsi"/>
                <w:sz w:val="22"/>
                <w:szCs w:val="20"/>
              </w:rPr>
              <w:t xml:space="preserve"> brief advice given to</w:t>
            </w:r>
            <w:r w:rsidR="000B354B" w:rsidRPr="00E0609A">
              <w:rPr>
                <w:rFonts w:asciiTheme="minorHAnsi" w:hAnsiTheme="minorHAnsi" w:cstheme="minorHAnsi"/>
                <w:sz w:val="22"/>
                <w:szCs w:val="20"/>
              </w:rPr>
              <w:t xml:space="preserve"> those who are above the drinking guidelines </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50418A09" w14:textId="12182113"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monthly NHI lists</w:t>
            </w:r>
            <w:r w:rsidR="00AD69C5">
              <w:rPr>
                <w:rFonts w:asciiTheme="minorHAnsi" w:hAnsiTheme="minorHAnsi" w:cstheme="minorHAnsi"/>
                <w:sz w:val="22"/>
              </w:rPr>
              <w:t>.</w:t>
            </w:r>
          </w:p>
          <w:p w14:paraId="7D594944" w14:textId="181B0B32"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 xml:space="preserve">Set </w:t>
            </w:r>
            <w:r w:rsidRPr="00636D17">
              <w:rPr>
                <w:rFonts w:asciiTheme="minorHAnsi" w:hAnsiTheme="minorHAnsi" w:cstheme="minorHAnsi"/>
                <w:color w:val="000000" w:themeColor="text1"/>
                <w:sz w:val="22"/>
              </w:rPr>
              <w:t xml:space="preserve">up a reminder system </w:t>
            </w:r>
            <w:r w:rsidRPr="004D58F7">
              <w:rPr>
                <w:rFonts w:asciiTheme="minorHAnsi" w:hAnsiTheme="minorHAnsi" w:cstheme="minorHAnsi"/>
                <w:sz w:val="22"/>
              </w:rPr>
              <w:t>to discuss and record individual patients’ alcohol status (patient dashboard)</w:t>
            </w:r>
            <w:r w:rsidR="00AD69C5">
              <w:rPr>
                <w:rFonts w:asciiTheme="minorHAnsi" w:hAnsiTheme="minorHAnsi" w:cstheme="minorHAnsi"/>
                <w:sz w:val="22"/>
              </w:rPr>
              <w:t>.</w:t>
            </w:r>
          </w:p>
          <w:p w14:paraId="655CB946" w14:textId="461F5C49"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Use tool to identify alcohol consumption, provide brief advice as appropriate</w:t>
            </w:r>
            <w:r w:rsidR="00AD69C5">
              <w:rPr>
                <w:rFonts w:asciiTheme="minorHAnsi" w:hAnsiTheme="minorHAnsi" w:cstheme="minorHAnsi"/>
                <w:sz w:val="22"/>
              </w:rPr>
              <w:t>.</w:t>
            </w:r>
          </w:p>
          <w:p w14:paraId="313CB122" w14:textId="77777777"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Or access alcohol counselling</w:t>
            </w:r>
            <w:r>
              <w:rPr>
                <w:rFonts w:asciiTheme="minorHAnsi" w:hAnsiTheme="minorHAnsi" w:cstheme="minorHAnsi"/>
                <w:sz w:val="22"/>
              </w:rPr>
              <w:t>.</w:t>
            </w:r>
          </w:p>
        </w:tc>
      </w:tr>
      <w:tr w:rsidR="000B354B" w:rsidRPr="00E0609A" w14:paraId="6C02FA05" w14:textId="77777777" w:rsidTr="0074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1"/>
        </w:trPr>
        <w:tc>
          <w:tcPr>
            <w:tcW w:w="3969" w:type="dxa"/>
            <w:tcBorders>
              <w:top w:val="single" w:sz="4" w:space="0" w:color="000000"/>
              <w:left w:val="single" w:sz="4" w:space="0" w:color="000000"/>
              <w:bottom w:val="single" w:sz="4" w:space="0" w:color="000000"/>
              <w:right w:val="single" w:sz="4" w:space="0" w:color="000000"/>
            </w:tcBorders>
            <w:vAlign w:val="center"/>
          </w:tcPr>
          <w:p w14:paraId="21BC2242" w14:textId="2559397D" w:rsidR="000B354B" w:rsidRPr="00E0609A" w:rsidRDefault="00AD69C5" w:rsidP="00B1121B">
            <w:pPr>
              <w:suppressAutoHyphens/>
              <w:snapToGrid w:val="0"/>
              <w:spacing w:before="120" w:line="240" w:lineRule="auto"/>
              <w:rPr>
                <w:rFonts w:asciiTheme="minorHAnsi" w:hAnsiTheme="minorHAnsi" w:cstheme="minorHAnsi"/>
                <w:sz w:val="22"/>
                <w:szCs w:val="20"/>
              </w:rPr>
            </w:pPr>
            <w:r w:rsidRPr="00AD69C5">
              <w:rPr>
                <w:rFonts w:asciiTheme="minorHAnsi" w:hAnsiTheme="minorHAnsi" w:cstheme="minorHAnsi"/>
                <w:sz w:val="22"/>
              </w:rPr>
              <w:t xml:space="preserve">Engaged to </w:t>
            </w:r>
            <w:r>
              <w:rPr>
                <w:rFonts w:asciiTheme="minorHAnsi" w:hAnsiTheme="minorHAnsi" w:cstheme="minorHAnsi"/>
                <w:sz w:val="22"/>
              </w:rPr>
              <w:t>i</w:t>
            </w:r>
            <w:r w:rsidRPr="00AD69C5">
              <w:rPr>
                <w:rFonts w:asciiTheme="minorHAnsi" w:hAnsiTheme="minorHAnsi" w:cstheme="minorHAnsi"/>
                <w:sz w:val="22"/>
              </w:rPr>
              <w:t xml:space="preserve">mprove </w:t>
            </w:r>
            <w:r>
              <w:rPr>
                <w:rFonts w:asciiTheme="minorHAnsi" w:hAnsiTheme="minorHAnsi" w:cstheme="minorHAnsi"/>
                <w:sz w:val="22"/>
              </w:rPr>
              <w:t>w</w:t>
            </w:r>
            <w:r w:rsidRPr="00AD69C5">
              <w:rPr>
                <w:rFonts w:asciiTheme="minorHAnsi" w:hAnsiTheme="minorHAnsi" w:cstheme="minorHAnsi"/>
                <w:sz w:val="22"/>
              </w:rPr>
              <w:t>ellbeing (15+):</w:t>
            </w:r>
            <w:r>
              <w:rPr>
                <w:rFonts w:asciiTheme="minorHAnsi" w:hAnsiTheme="minorHAnsi" w:cstheme="minorHAnsi"/>
                <w:b/>
                <w:sz w:val="22"/>
              </w:rPr>
              <w:t xml:space="preserve"> </w:t>
            </w:r>
            <w:r w:rsidR="00B1121B" w:rsidRPr="00AD69C5">
              <w:rPr>
                <w:rFonts w:asciiTheme="minorHAnsi" w:hAnsiTheme="minorHAnsi" w:cstheme="minorHAnsi"/>
                <w:sz w:val="22"/>
              </w:rPr>
              <w:t>i</w:t>
            </w:r>
            <w:r w:rsidR="000B354B">
              <w:rPr>
                <w:rFonts w:asciiTheme="minorHAnsi" w:hAnsiTheme="minorHAnsi" w:cstheme="minorHAnsi"/>
                <w:sz w:val="22"/>
                <w:szCs w:val="20"/>
              </w:rPr>
              <w:t xml:space="preserve">mprove BMI recording </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497B04B6" w14:textId="23BFC497"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monthly NHI lists</w:t>
            </w:r>
            <w:r w:rsidR="00AD69C5">
              <w:rPr>
                <w:rFonts w:asciiTheme="minorHAnsi" w:hAnsiTheme="minorHAnsi" w:cstheme="minorHAnsi"/>
                <w:sz w:val="22"/>
              </w:rPr>
              <w:t>.</w:t>
            </w:r>
          </w:p>
          <w:p w14:paraId="0F708DF7" w14:textId="77777777" w:rsidR="000B354B" w:rsidRPr="004D58F7" w:rsidRDefault="000B354B" w:rsidP="00295295">
            <w:pPr>
              <w:pStyle w:val="ListParagraph"/>
              <w:numPr>
                <w:ilvl w:val="0"/>
                <w:numId w:val="6"/>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Use or set up appropriate tools to remind clinicians to record patient’s BMI.</w:t>
            </w:r>
          </w:p>
        </w:tc>
      </w:tr>
      <w:tr w:rsidR="000B354B" w:rsidRPr="00E0609A" w14:paraId="65A43F11" w14:textId="77777777" w:rsidTr="00C95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3969" w:type="dxa"/>
            <w:tcBorders>
              <w:top w:val="single" w:sz="4" w:space="0" w:color="000000"/>
              <w:left w:val="single" w:sz="4" w:space="0" w:color="000000"/>
              <w:bottom w:val="single" w:sz="4" w:space="0" w:color="000000"/>
              <w:right w:val="single" w:sz="4" w:space="0" w:color="000000"/>
            </w:tcBorders>
            <w:vAlign w:val="center"/>
          </w:tcPr>
          <w:p w14:paraId="493E81FC" w14:textId="172246BB" w:rsidR="000B354B" w:rsidRPr="00E0609A" w:rsidRDefault="00AD69C5" w:rsidP="00F23864">
            <w:pPr>
              <w:suppressAutoHyphens/>
              <w:snapToGrid w:val="0"/>
              <w:spacing w:before="120" w:line="240" w:lineRule="auto"/>
              <w:rPr>
                <w:rStyle w:val="Strong"/>
                <w:rFonts w:asciiTheme="minorHAnsi" w:hAnsiTheme="minorHAnsi" w:cstheme="minorHAnsi"/>
                <w:b w:val="0"/>
                <w:color w:val="172B4D"/>
                <w:sz w:val="22"/>
                <w:szCs w:val="21"/>
              </w:rPr>
            </w:pPr>
            <w:r w:rsidRPr="00AD69C5">
              <w:rPr>
                <w:rFonts w:asciiTheme="minorHAnsi" w:hAnsiTheme="minorHAnsi" w:cstheme="minorHAnsi"/>
                <w:sz w:val="22"/>
              </w:rPr>
              <w:t xml:space="preserve">Engaged to </w:t>
            </w:r>
            <w:r>
              <w:rPr>
                <w:rFonts w:asciiTheme="minorHAnsi" w:hAnsiTheme="minorHAnsi" w:cstheme="minorHAnsi"/>
                <w:sz w:val="22"/>
              </w:rPr>
              <w:t>i</w:t>
            </w:r>
            <w:r w:rsidRPr="00AD69C5">
              <w:rPr>
                <w:rFonts w:asciiTheme="minorHAnsi" w:hAnsiTheme="minorHAnsi" w:cstheme="minorHAnsi"/>
                <w:sz w:val="22"/>
              </w:rPr>
              <w:t xml:space="preserve">mprove </w:t>
            </w:r>
            <w:r>
              <w:rPr>
                <w:rFonts w:asciiTheme="minorHAnsi" w:hAnsiTheme="minorHAnsi" w:cstheme="minorHAnsi"/>
                <w:sz w:val="22"/>
              </w:rPr>
              <w:t>w</w:t>
            </w:r>
            <w:r w:rsidRPr="00AD69C5">
              <w:rPr>
                <w:rFonts w:asciiTheme="minorHAnsi" w:hAnsiTheme="minorHAnsi" w:cstheme="minorHAnsi"/>
                <w:sz w:val="22"/>
              </w:rPr>
              <w:t>ellbeing (15+):</w:t>
            </w:r>
            <w:r>
              <w:rPr>
                <w:rFonts w:asciiTheme="minorHAnsi" w:hAnsiTheme="minorHAnsi" w:cstheme="minorHAnsi"/>
                <w:b/>
                <w:sz w:val="22"/>
              </w:rPr>
              <w:t xml:space="preserve"> </w:t>
            </w:r>
            <w:r w:rsidR="000B354B" w:rsidRPr="00E0609A">
              <w:rPr>
                <w:rFonts w:asciiTheme="minorHAnsi" w:hAnsiTheme="minorHAnsi" w:cstheme="minorHAnsi"/>
                <w:bCs/>
                <w:sz w:val="22"/>
                <w:szCs w:val="20"/>
              </w:rPr>
              <w:t xml:space="preserve">patients classified as </w:t>
            </w:r>
            <w:r w:rsidR="000B354B">
              <w:rPr>
                <w:rFonts w:asciiTheme="minorHAnsi" w:hAnsiTheme="minorHAnsi" w:cstheme="minorHAnsi"/>
                <w:bCs/>
                <w:sz w:val="22"/>
                <w:szCs w:val="20"/>
              </w:rPr>
              <w:t xml:space="preserve">having </w:t>
            </w:r>
            <w:r w:rsidR="000B354B" w:rsidRPr="00E0609A">
              <w:rPr>
                <w:rFonts w:asciiTheme="minorHAnsi" w:hAnsiTheme="minorHAnsi" w:cstheme="minorHAnsi"/>
                <w:bCs/>
                <w:sz w:val="22"/>
                <w:szCs w:val="20"/>
              </w:rPr>
              <w:t>high grade smears and are overdue for annu</w:t>
            </w:r>
            <w:r w:rsidR="00EB1ED7">
              <w:rPr>
                <w:rFonts w:asciiTheme="minorHAnsi" w:hAnsiTheme="minorHAnsi" w:cstheme="minorHAnsi"/>
                <w:bCs/>
                <w:sz w:val="22"/>
                <w:szCs w:val="20"/>
              </w:rPr>
              <w:t>al testing</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7E0D773C" w14:textId="77777777"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NHI list of women with high grade smears who are overdue for follow up.</w:t>
            </w:r>
          </w:p>
        </w:tc>
      </w:tr>
      <w:tr w:rsidR="000B354B" w:rsidRPr="00E0609A" w14:paraId="6739FC96" w14:textId="77777777" w:rsidTr="002B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3969" w:type="dxa"/>
            <w:tcBorders>
              <w:top w:val="single" w:sz="4" w:space="0" w:color="000000"/>
              <w:left w:val="single" w:sz="4" w:space="0" w:color="000000"/>
              <w:bottom w:val="single" w:sz="4" w:space="0" w:color="000000"/>
              <w:right w:val="single" w:sz="4" w:space="0" w:color="000000"/>
            </w:tcBorders>
            <w:vAlign w:val="center"/>
          </w:tcPr>
          <w:p w14:paraId="69145C32" w14:textId="7519163C" w:rsidR="000B354B" w:rsidRPr="00E0609A" w:rsidRDefault="00AD69C5" w:rsidP="00AD69C5">
            <w:pPr>
              <w:suppressAutoHyphens/>
              <w:snapToGrid w:val="0"/>
              <w:spacing w:before="120" w:line="240" w:lineRule="auto"/>
              <w:rPr>
                <w:rFonts w:asciiTheme="minorHAnsi" w:hAnsiTheme="minorHAnsi" w:cstheme="minorHAnsi"/>
                <w:sz w:val="22"/>
                <w:szCs w:val="20"/>
              </w:rPr>
            </w:pPr>
            <w:r>
              <w:rPr>
                <w:rFonts w:asciiTheme="minorHAnsi" w:hAnsiTheme="minorHAnsi" w:cstheme="minorHAnsi"/>
                <w:sz w:val="22"/>
              </w:rPr>
              <w:t>Improved quality of life for people living with long term c</w:t>
            </w:r>
            <w:r w:rsidR="000B354B" w:rsidRPr="00AD69C5">
              <w:rPr>
                <w:rFonts w:asciiTheme="minorHAnsi" w:hAnsiTheme="minorHAnsi" w:cstheme="minorHAnsi"/>
                <w:sz w:val="22"/>
              </w:rPr>
              <w:t>onditions</w:t>
            </w:r>
            <w:r w:rsidR="00B1121B" w:rsidRPr="00AD69C5">
              <w:rPr>
                <w:rFonts w:asciiTheme="minorHAnsi" w:hAnsiTheme="minorHAnsi" w:cstheme="minorHAnsi"/>
                <w:sz w:val="22"/>
              </w:rPr>
              <w:t>:</w:t>
            </w:r>
            <w:r w:rsidR="000B354B" w:rsidRPr="00E0609A">
              <w:rPr>
                <w:rFonts w:asciiTheme="minorHAnsi" w:hAnsiTheme="minorHAnsi" w:cstheme="minorHAnsi"/>
                <w:sz w:val="22"/>
                <w:szCs w:val="20"/>
              </w:rPr>
              <w:t xml:space="preserve"> </w:t>
            </w:r>
            <w:r>
              <w:rPr>
                <w:rFonts w:asciiTheme="minorHAnsi" w:hAnsiTheme="minorHAnsi" w:cstheme="minorHAnsi"/>
                <w:sz w:val="22"/>
                <w:szCs w:val="20"/>
              </w:rPr>
              <w:t xml:space="preserve"> p</w:t>
            </w:r>
            <w:r w:rsidR="000B354B" w:rsidRPr="00E0609A">
              <w:rPr>
                <w:rFonts w:asciiTheme="minorHAnsi" w:hAnsiTheme="minorHAnsi" w:cstheme="minorHAnsi"/>
                <w:sz w:val="22"/>
                <w:szCs w:val="20"/>
              </w:rPr>
              <w:t>atients who are recorded smokers and have COPD, CVD, Diabetes or renal failure and have not been of</w:t>
            </w:r>
            <w:r w:rsidR="00EB1ED7">
              <w:rPr>
                <w:rFonts w:asciiTheme="minorHAnsi" w:hAnsiTheme="minorHAnsi" w:cstheme="minorHAnsi"/>
                <w:sz w:val="22"/>
                <w:szCs w:val="20"/>
              </w:rPr>
              <w:t>fered smoking cessation support</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4D21CF04" w14:textId="7A5DEDD3"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monthly NHI lists</w:t>
            </w:r>
            <w:r w:rsidR="00AD69C5">
              <w:rPr>
                <w:rFonts w:asciiTheme="minorHAnsi" w:hAnsiTheme="minorHAnsi" w:cstheme="minorHAnsi"/>
                <w:sz w:val="22"/>
              </w:rPr>
              <w:t>.</w:t>
            </w:r>
          </w:p>
          <w:p w14:paraId="250FB907" w14:textId="77777777"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Set up a recall of these patients and offer smoking cessation support.</w:t>
            </w:r>
          </w:p>
        </w:tc>
      </w:tr>
      <w:tr w:rsidR="00745674" w:rsidRPr="00E0609A" w14:paraId="03DAB126" w14:textId="77777777" w:rsidTr="0074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blHeader/>
        </w:trPr>
        <w:tc>
          <w:tcPr>
            <w:tcW w:w="3969" w:type="dxa"/>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5DF4060C" w14:textId="77777777" w:rsidR="00745674" w:rsidRPr="00E0609A" w:rsidRDefault="00745674" w:rsidP="00745674">
            <w:pPr>
              <w:tabs>
                <w:tab w:val="center" w:pos="4153"/>
                <w:tab w:val="right" w:pos="8306"/>
              </w:tabs>
              <w:suppressAutoHyphens/>
              <w:spacing w:before="120" w:line="240" w:lineRule="auto"/>
              <w:ind w:right="23"/>
              <w:rPr>
                <w:rFonts w:asciiTheme="minorHAnsi" w:eastAsia="Times New Roman" w:hAnsiTheme="minorHAnsi" w:cs="Times New Roman"/>
                <w:b/>
                <w:color w:val="2F5496"/>
                <w:sz w:val="22"/>
                <w:lang w:val="en-AU" w:eastAsia="ar-SA"/>
              </w:rPr>
            </w:pPr>
            <w:r>
              <w:br w:type="page"/>
            </w:r>
            <w:r w:rsidRPr="00AD2FA3">
              <w:rPr>
                <w:rFonts w:asciiTheme="minorHAnsi" w:eastAsia="Times New Roman" w:hAnsiTheme="minorHAnsi" w:cs="Times New Roman"/>
                <w:b/>
                <w:color w:val="2F5496"/>
                <w:sz w:val="22"/>
                <w:lang w:val="en-AU" w:eastAsia="ar-SA"/>
              </w:rPr>
              <w:t>Other</w:t>
            </w:r>
            <w:r>
              <w:rPr>
                <w:rFonts w:asciiTheme="minorHAnsi" w:eastAsia="Times New Roman" w:hAnsiTheme="minorHAnsi" w:cs="Times New Roman"/>
                <w:b/>
                <w:color w:val="2F5496"/>
                <w:sz w:val="22"/>
                <w:lang w:val="en-AU" w:eastAsia="ar-SA"/>
              </w:rPr>
              <w:t xml:space="preserve"> clinical measures from </w:t>
            </w:r>
            <w:hyperlink r:id="rId36" w:history="1">
              <w:r>
                <w:rPr>
                  <w:b/>
                  <w:color w:val="2F5496"/>
                  <w:u w:val="single"/>
                </w:rPr>
                <w:t>your population health r</w:t>
              </w:r>
              <w:r w:rsidRPr="00EB1ED7">
                <w:rPr>
                  <w:b/>
                  <w:color w:val="2F5496"/>
                  <w:u w:val="single"/>
                </w:rPr>
                <w:t>eport</w:t>
              </w:r>
            </w:hyperlink>
            <w:r w:rsidRPr="00C60011">
              <w:rPr>
                <w:b/>
                <w:color w:val="2F5496"/>
              </w:rPr>
              <w:t xml:space="preserve"> </w:t>
            </w:r>
            <w:r w:rsidRPr="00745674">
              <w:rPr>
                <w:color w:val="2F5496"/>
              </w:rPr>
              <w:t>[cont’d]</w:t>
            </w:r>
          </w:p>
        </w:tc>
        <w:tc>
          <w:tcPr>
            <w:tcW w:w="11424" w:type="dxa"/>
            <w:gridSpan w:val="2"/>
            <w:tcBorders>
              <w:top w:val="single" w:sz="4" w:space="0" w:color="auto"/>
              <w:left w:val="single" w:sz="4" w:space="0" w:color="000000"/>
              <w:bottom w:val="single" w:sz="4" w:space="0" w:color="000000"/>
              <w:right w:val="single" w:sz="4" w:space="0" w:color="000000"/>
            </w:tcBorders>
            <w:shd w:val="clear" w:color="auto" w:fill="DBDBDB" w:themeFill="accent3" w:themeFillTint="66"/>
            <w:vAlign w:val="center"/>
          </w:tcPr>
          <w:p w14:paraId="7598D971" w14:textId="77777777" w:rsidR="00745674" w:rsidRPr="00E0609A" w:rsidRDefault="00745674" w:rsidP="00745674">
            <w:pPr>
              <w:tabs>
                <w:tab w:val="center" w:pos="4153"/>
                <w:tab w:val="right" w:pos="8306"/>
              </w:tabs>
              <w:suppressAutoHyphens/>
              <w:spacing w:before="120" w:line="240" w:lineRule="auto"/>
              <w:ind w:right="23"/>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Ideas for change [cont’d]</w:t>
            </w:r>
            <w:r>
              <w:rPr>
                <w:rFonts w:asciiTheme="minorHAnsi" w:eastAsia="Times New Roman" w:hAnsiTheme="minorHAnsi" w:cs="Times New Roman"/>
                <w:b/>
                <w:color w:val="2F5496"/>
                <w:sz w:val="22"/>
                <w:lang w:val="en-AU" w:eastAsia="ar-SA"/>
              </w:rPr>
              <w:br/>
            </w:r>
            <w:r>
              <w:rPr>
                <w:rFonts w:ascii="Calibri" w:eastAsia="Times New Roman" w:hAnsi="Calibri" w:cs="Times New Roman"/>
                <w:b/>
                <w:color w:val="2F5496"/>
                <w:sz w:val="22"/>
                <w:lang w:val="en-AU" w:eastAsia="ar-SA"/>
              </w:rPr>
              <w:t>(consider population sub-groups that you might want to focus on)</w:t>
            </w:r>
          </w:p>
        </w:tc>
      </w:tr>
      <w:tr w:rsidR="000B354B" w:rsidRPr="00E0609A" w14:paraId="5CB1DC2F" w14:textId="77777777" w:rsidTr="002B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7"/>
        </w:trPr>
        <w:tc>
          <w:tcPr>
            <w:tcW w:w="3969" w:type="dxa"/>
            <w:tcBorders>
              <w:top w:val="single" w:sz="4" w:space="0" w:color="000000"/>
              <w:left w:val="single" w:sz="4" w:space="0" w:color="000000"/>
              <w:bottom w:val="single" w:sz="4" w:space="0" w:color="000000"/>
              <w:right w:val="single" w:sz="4" w:space="0" w:color="000000"/>
            </w:tcBorders>
            <w:vAlign w:val="center"/>
          </w:tcPr>
          <w:p w14:paraId="369BE56D" w14:textId="0D77C489" w:rsidR="000B354B" w:rsidRPr="00E0609A" w:rsidRDefault="00AD69C5" w:rsidP="00AD69C5">
            <w:pPr>
              <w:suppressAutoHyphens/>
              <w:snapToGrid w:val="0"/>
              <w:spacing w:before="120" w:line="240" w:lineRule="auto"/>
              <w:rPr>
                <w:rFonts w:asciiTheme="minorHAnsi" w:hAnsiTheme="minorHAnsi" w:cstheme="minorHAnsi"/>
                <w:sz w:val="22"/>
                <w:szCs w:val="20"/>
              </w:rPr>
            </w:pPr>
            <w:r>
              <w:rPr>
                <w:rFonts w:asciiTheme="minorHAnsi" w:hAnsiTheme="minorHAnsi" w:cstheme="minorHAnsi"/>
                <w:sz w:val="22"/>
              </w:rPr>
              <w:t>Improved q</w:t>
            </w:r>
            <w:r w:rsidR="000B354B" w:rsidRPr="00AD69C5">
              <w:rPr>
                <w:rFonts w:asciiTheme="minorHAnsi" w:hAnsiTheme="minorHAnsi" w:cstheme="minorHAnsi"/>
                <w:sz w:val="22"/>
              </w:rPr>
              <w:t xml:space="preserve">uality of </w:t>
            </w:r>
            <w:r>
              <w:rPr>
                <w:rFonts w:asciiTheme="minorHAnsi" w:hAnsiTheme="minorHAnsi" w:cstheme="minorHAnsi"/>
                <w:sz w:val="22"/>
              </w:rPr>
              <w:t>life for older p</w:t>
            </w:r>
            <w:r w:rsidR="000B354B" w:rsidRPr="00AD69C5">
              <w:rPr>
                <w:rFonts w:asciiTheme="minorHAnsi" w:hAnsiTheme="minorHAnsi" w:cstheme="minorHAnsi"/>
                <w:sz w:val="22"/>
              </w:rPr>
              <w:t>eople (65+)</w:t>
            </w:r>
            <w:r w:rsidR="00B1121B" w:rsidRPr="00AD69C5">
              <w:rPr>
                <w:rFonts w:asciiTheme="minorHAnsi" w:hAnsiTheme="minorHAnsi" w:cstheme="minorHAnsi"/>
                <w:sz w:val="22"/>
              </w:rPr>
              <w:t>:</w:t>
            </w:r>
            <w:r w:rsidR="000B354B">
              <w:rPr>
                <w:rFonts w:asciiTheme="minorHAnsi" w:hAnsiTheme="minorHAnsi" w:cstheme="minorHAnsi"/>
                <w:b/>
                <w:sz w:val="22"/>
              </w:rPr>
              <w:t xml:space="preserve"> </w:t>
            </w:r>
            <w:r w:rsidR="00B1121B">
              <w:rPr>
                <w:rFonts w:asciiTheme="minorHAnsi" w:hAnsiTheme="minorHAnsi" w:cstheme="minorHAnsi"/>
                <w:sz w:val="22"/>
                <w:szCs w:val="20"/>
              </w:rPr>
              <w:t>m</w:t>
            </w:r>
            <w:r w:rsidR="000B354B" w:rsidRPr="00E0609A">
              <w:rPr>
                <w:rFonts w:asciiTheme="minorHAnsi" w:hAnsiTheme="minorHAnsi" w:cstheme="minorHAnsi"/>
                <w:sz w:val="22"/>
                <w:szCs w:val="20"/>
              </w:rPr>
              <w:t>ultimorbidity – monitoring and improved clinical management of older pat</w:t>
            </w:r>
            <w:r w:rsidR="00EB1ED7">
              <w:rPr>
                <w:rFonts w:asciiTheme="minorHAnsi" w:hAnsiTheme="minorHAnsi" w:cstheme="minorHAnsi"/>
                <w:sz w:val="22"/>
                <w:szCs w:val="20"/>
              </w:rPr>
              <w:t>ients with 2 or more conditions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15BD65C2" w14:textId="5A070353"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w:t>
            </w:r>
            <w:r w:rsidR="00AD69C5">
              <w:rPr>
                <w:rFonts w:asciiTheme="minorHAnsi" w:hAnsiTheme="minorHAnsi" w:cstheme="minorHAnsi"/>
                <w:sz w:val="22"/>
              </w:rPr>
              <w:t>eview annual NHI List.</w:t>
            </w:r>
          </w:p>
          <w:p w14:paraId="1DF5912E" w14:textId="0A1C5113"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 xml:space="preserve">Review </w:t>
            </w:r>
            <w:r w:rsidR="00660C75">
              <w:rPr>
                <w:rFonts w:asciiTheme="minorHAnsi" w:hAnsiTheme="minorHAnsi" w:cstheme="minorHAnsi"/>
                <w:sz w:val="22"/>
              </w:rPr>
              <w:t>Māori</w:t>
            </w:r>
            <w:r w:rsidR="00C7543A">
              <w:rPr>
                <w:rFonts w:asciiTheme="minorHAnsi" w:hAnsiTheme="minorHAnsi" w:cstheme="minorHAnsi"/>
                <w:sz w:val="22"/>
              </w:rPr>
              <w:t xml:space="preserve"> </w:t>
            </w:r>
            <w:r w:rsidRPr="004D58F7">
              <w:rPr>
                <w:rFonts w:asciiTheme="minorHAnsi" w:hAnsiTheme="minorHAnsi" w:cstheme="minorHAnsi"/>
                <w:sz w:val="22"/>
              </w:rPr>
              <w:t>and Pacific</w:t>
            </w:r>
            <w:r w:rsidR="00A930D3">
              <w:rPr>
                <w:rFonts w:asciiTheme="minorHAnsi" w:hAnsiTheme="minorHAnsi" w:cstheme="minorHAnsi"/>
                <w:sz w:val="22"/>
              </w:rPr>
              <w:t xml:space="preserve"> and high needs patients first</w:t>
            </w:r>
            <w:r w:rsidR="00AD69C5">
              <w:rPr>
                <w:rFonts w:asciiTheme="minorHAnsi" w:hAnsiTheme="minorHAnsi" w:cstheme="minorHAnsi"/>
                <w:sz w:val="22"/>
              </w:rPr>
              <w:t>.</w:t>
            </w:r>
          </w:p>
          <w:p w14:paraId="70CF530C" w14:textId="77777777"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Setup recalls and review medication and identify any outstanding actions e.g. bloods, referrals e.g. to health coach.</w:t>
            </w:r>
          </w:p>
        </w:tc>
      </w:tr>
      <w:tr w:rsidR="000B354B" w:rsidRPr="00E0609A" w14:paraId="6004E406" w14:textId="77777777" w:rsidTr="002B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7"/>
        </w:trPr>
        <w:tc>
          <w:tcPr>
            <w:tcW w:w="3969" w:type="dxa"/>
            <w:tcBorders>
              <w:top w:val="single" w:sz="4" w:space="0" w:color="000000"/>
              <w:left w:val="single" w:sz="4" w:space="0" w:color="000000"/>
              <w:bottom w:val="single" w:sz="4" w:space="0" w:color="000000"/>
              <w:right w:val="single" w:sz="4" w:space="0" w:color="000000"/>
            </w:tcBorders>
            <w:vAlign w:val="center"/>
          </w:tcPr>
          <w:p w14:paraId="2E58D569" w14:textId="2860F9F3" w:rsidR="000B354B" w:rsidRPr="00E0609A" w:rsidRDefault="00AD69C5" w:rsidP="00B1121B">
            <w:pPr>
              <w:suppressAutoHyphens/>
              <w:snapToGrid w:val="0"/>
              <w:spacing w:before="120" w:line="240" w:lineRule="auto"/>
              <w:rPr>
                <w:rFonts w:asciiTheme="minorHAnsi" w:hAnsiTheme="minorHAnsi" w:cstheme="minorHAnsi"/>
                <w:sz w:val="22"/>
              </w:rPr>
            </w:pPr>
            <w:r>
              <w:rPr>
                <w:rFonts w:asciiTheme="minorHAnsi" w:hAnsiTheme="minorHAnsi" w:cstheme="minorHAnsi"/>
                <w:sz w:val="22"/>
              </w:rPr>
              <w:t>Improved q</w:t>
            </w:r>
            <w:r w:rsidRPr="00AD69C5">
              <w:rPr>
                <w:rFonts w:asciiTheme="minorHAnsi" w:hAnsiTheme="minorHAnsi" w:cstheme="minorHAnsi"/>
                <w:sz w:val="22"/>
              </w:rPr>
              <w:t xml:space="preserve">uality of </w:t>
            </w:r>
            <w:r>
              <w:rPr>
                <w:rFonts w:asciiTheme="minorHAnsi" w:hAnsiTheme="minorHAnsi" w:cstheme="minorHAnsi"/>
                <w:sz w:val="22"/>
              </w:rPr>
              <w:t>life for older p</w:t>
            </w:r>
            <w:r w:rsidRPr="00AD69C5">
              <w:rPr>
                <w:rFonts w:asciiTheme="minorHAnsi" w:hAnsiTheme="minorHAnsi" w:cstheme="minorHAnsi"/>
                <w:sz w:val="22"/>
              </w:rPr>
              <w:t>eople (65+):</w:t>
            </w:r>
            <w:r>
              <w:rPr>
                <w:rFonts w:asciiTheme="minorHAnsi" w:hAnsiTheme="minorHAnsi" w:cstheme="minorHAnsi"/>
                <w:sz w:val="22"/>
              </w:rPr>
              <w:t xml:space="preserve"> </w:t>
            </w:r>
            <w:r w:rsidR="00B1121B" w:rsidRPr="00B1121B">
              <w:rPr>
                <w:rFonts w:asciiTheme="minorHAnsi" w:hAnsiTheme="minorHAnsi" w:cstheme="minorHAnsi"/>
                <w:sz w:val="22"/>
              </w:rPr>
              <w:t>p</w:t>
            </w:r>
            <w:r w:rsidR="000B354B" w:rsidRPr="00E0609A">
              <w:rPr>
                <w:rFonts w:asciiTheme="minorHAnsi" w:hAnsiTheme="minorHAnsi" w:cstheme="minorHAnsi"/>
                <w:sz w:val="22"/>
              </w:rPr>
              <w:t>olypharmacy 10+ - Identify and review patients receiving polypha</w:t>
            </w:r>
            <w:r w:rsidR="00EB1ED7">
              <w:rPr>
                <w:rFonts w:asciiTheme="minorHAnsi" w:hAnsiTheme="minorHAnsi" w:cstheme="minorHAnsi"/>
                <w:sz w:val="22"/>
              </w:rPr>
              <w:t>rmacy and high risk medications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20FFEAEC" w14:textId="7779BC5B"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monthly NHI lists, plan and implement patient recalls</w:t>
            </w:r>
            <w:r w:rsidR="00AD69C5">
              <w:rPr>
                <w:rFonts w:asciiTheme="minorHAnsi" w:hAnsiTheme="minorHAnsi" w:cstheme="minorHAnsi"/>
                <w:sz w:val="22"/>
              </w:rPr>
              <w:t>.</w:t>
            </w:r>
          </w:p>
          <w:p w14:paraId="14E4280B" w14:textId="21A40086"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Use patient dashboard prompts</w:t>
            </w:r>
            <w:r w:rsidR="00AD69C5">
              <w:rPr>
                <w:rFonts w:asciiTheme="minorHAnsi" w:hAnsiTheme="minorHAnsi" w:cstheme="minorHAnsi"/>
                <w:sz w:val="22"/>
              </w:rPr>
              <w:t>.</w:t>
            </w:r>
          </w:p>
          <w:p w14:paraId="0FE0EC57" w14:textId="773D4DEE"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Identify variations in use of high risk medications</w:t>
            </w:r>
            <w:r w:rsidR="00AD69C5">
              <w:rPr>
                <w:rFonts w:asciiTheme="minorHAnsi" w:hAnsiTheme="minorHAnsi" w:cstheme="minorHAnsi"/>
                <w:sz w:val="22"/>
              </w:rPr>
              <w:t>.</w:t>
            </w:r>
          </w:p>
          <w:p w14:paraId="42D77DE0" w14:textId="77777777"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of prescribing patterns.</w:t>
            </w:r>
          </w:p>
        </w:tc>
      </w:tr>
      <w:tr w:rsidR="000B354B" w:rsidRPr="00E0609A" w14:paraId="2E57F52F" w14:textId="77777777" w:rsidTr="002B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6"/>
        </w:trPr>
        <w:tc>
          <w:tcPr>
            <w:tcW w:w="3969" w:type="dxa"/>
            <w:tcBorders>
              <w:top w:val="single" w:sz="4" w:space="0" w:color="000000"/>
              <w:left w:val="single" w:sz="4" w:space="0" w:color="000000"/>
              <w:bottom w:val="single" w:sz="4" w:space="0" w:color="000000"/>
              <w:right w:val="single" w:sz="4" w:space="0" w:color="000000"/>
            </w:tcBorders>
            <w:vAlign w:val="center"/>
          </w:tcPr>
          <w:p w14:paraId="36AC985E" w14:textId="0A74A235" w:rsidR="000B354B" w:rsidRPr="00E0609A" w:rsidRDefault="00AD69C5" w:rsidP="00B1121B">
            <w:pPr>
              <w:suppressAutoHyphens/>
              <w:snapToGrid w:val="0"/>
              <w:spacing w:before="120" w:line="240" w:lineRule="auto"/>
              <w:rPr>
                <w:rFonts w:asciiTheme="minorHAnsi" w:hAnsiTheme="minorHAnsi" w:cstheme="minorHAnsi"/>
                <w:sz w:val="22"/>
              </w:rPr>
            </w:pPr>
            <w:r>
              <w:rPr>
                <w:rFonts w:asciiTheme="minorHAnsi" w:hAnsiTheme="minorHAnsi" w:cstheme="minorHAnsi"/>
                <w:sz w:val="22"/>
              </w:rPr>
              <w:t>Improved q</w:t>
            </w:r>
            <w:r w:rsidRPr="00AD69C5">
              <w:rPr>
                <w:rFonts w:asciiTheme="minorHAnsi" w:hAnsiTheme="minorHAnsi" w:cstheme="minorHAnsi"/>
                <w:sz w:val="22"/>
              </w:rPr>
              <w:t xml:space="preserve">uality of </w:t>
            </w:r>
            <w:r>
              <w:rPr>
                <w:rFonts w:asciiTheme="minorHAnsi" w:hAnsiTheme="minorHAnsi" w:cstheme="minorHAnsi"/>
                <w:sz w:val="22"/>
              </w:rPr>
              <w:t>life for older p</w:t>
            </w:r>
            <w:r w:rsidRPr="00AD69C5">
              <w:rPr>
                <w:rFonts w:asciiTheme="minorHAnsi" w:hAnsiTheme="minorHAnsi" w:cstheme="minorHAnsi"/>
                <w:sz w:val="22"/>
              </w:rPr>
              <w:t>eople (65+):</w:t>
            </w:r>
            <w:r>
              <w:rPr>
                <w:rFonts w:asciiTheme="minorHAnsi" w:hAnsiTheme="minorHAnsi" w:cstheme="minorHAnsi"/>
                <w:sz w:val="22"/>
              </w:rPr>
              <w:t xml:space="preserve"> </w:t>
            </w:r>
            <w:r w:rsidR="00B1121B" w:rsidRPr="00B1121B">
              <w:rPr>
                <w:rFonts w:asciiTheme="minorHAnsi" w:hAnsiTheme="minorHAnsi" w:cstheme="minorHAnsi"/>
                <w:sz w:val="22"/>
              </w:rPr>
              <w:t>i</w:t>
            </w:r>
            <w:r w:rsidR="000B354B" w:rsidRPr="00E0609A">
              <w:rPr>
                <w:rFonts w:asciiTheme="minorHAnsi" w:hAnsiTheme="minorHAnsi" w:cstheme="minorHAnsi"/>
                <w:sz w:val="22"/>
              </w:rPr>
              <w:t>mprove coverage of Herpes Zoster v</w:t>
            </w:r>
            <w:r w:rsidR="00EB1ED7">
              <w:rPr>
                <w:rFonts w:asciiTheme="minorHAnsi" w:hAnsiTheme="minorHAnsi" w:cstheme="minorHAnsi"/>
                <w:sz w:val="22"/>
              </w:rPr>
              <w:t>accination for older population</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165E0DFD" w14:textId="391597BB"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Run query builds for those eligible</w:t>
            </w:r>
            <w:r w:rsidR="00AD69C5">
              <w:rPr>
                <w:rFonts w:asciiTheme="minorHAnsi" w:hAnsiTheme="minorHAnsi" w:cstheme="minorHAnsi"/>
                <w:sz w:val="22"/>
              </w:rPr>
              <w:t>.</w:t>
            </w:r>
          </w:p>
          <w:p w14:paraId="314B7376" w14:textId="3F280D84"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Improve follow-up and communications supporting free zoster vaccination</w:t>
            </w:r>
            <w:r w:rsidR="00AD69C5">
              <w:rPr>
                <w:rFonts w:asciiTheme="minorHAnsi" w:hAnsiTheme="minorHAnsi" w:cstheme="minorHAnsi"/>
                <w:sz w:val="22"/>
              </w:rPr>
              <w:t>.</w:t>
            </w:r>
          </w:p>
          <w:p w14:paraId="36993376" w14:textId="77777777"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Invite in for vaccination.</w:t>
            </w:r>
          </w:p>
        </w:tc>
      </w:tr>
      <w:tr w:rsidR="000B354B" w:rsidRPr="00E0609A" w14:paraId="68D30A6E" w14:textId="77777777" w:rsidTr="002B1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969" w:type="dxa"/>
            <w:tcBorders>
              <w:top w:val="single" w:sz="4" w:space="0" w:color="000000"/>
              <w:left w:val="single" w:sz="4" w:space="0" w:color="000000"/>
              <w:bottom w:val="single" w:sz="4" w:space="0" w:color="000000"/>
              <w:right w:val="single" w:sz="4" w:space="0" w:color="000000"/>
            </w:tcBorders>
            <w:vAlign w:val="center"/>
          </w:tcPr>
          <w:p w14:paraId="7F65D234" w14:textId="77777777" w:rsidR="000B354B" w:rsidRPr="00AD69C5" w:rsidRDefault="000B354B" w:rsidP="00F23864">
            <w:pPr>
              <w:spacing w:before="120" w:line="240" w:lineRule="auto"/>
              <w:rPr>
                <w:rFonts w:asciiTheme="minorHAnsi" w:hAnsiTheme="minorHAnsi" w:cstheme="minorHAnsi"/>
                <w:sz w:val="22"/>
              </w:rPr>
            </w:pPr>
            <w:r w:rsidRPr="00AD69C5">
              <w:rPr>
                <w:rFonts w:asciiTheme="minorHAnsi" w:hAnsiTheme="minorHAnsi" w:cstheme="minorHAnsi"/>
                <w:sz w:val="22"/>
              </w:rPr>
              <w:t>Frequent visitors (13+ visits in last 12 months)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003E15B2" w14:textId="77777777" w:rsidR="000B354B" w:rsidRPr="004D58F7" w:rsidRDefault="000B354B" w:rsidP="00295295">
            <w:pPr>
              <w:pStyle w:val="ListParagraph"/>
              <w:numPr>
                <w:ilvl w:val="0"/>
                <w:numId w:val="8"/>
              </w:numPr>
              <w:suppressAutoHyphens/>
              <w:snapToGrid w:val="0"/>
              <w:spacing w:before="120" w:line="240" w:lineRule="auto"/>
              <w:ind w:left="322" w:hanging="284"/>
              <w:rPr>
                <w:rFonts w:asciiTheme="minorHAnsi" w:hAnsiTheme="minorHAnsi" w:cstheme="minorHAnsi"/>
                <w:sz w:val="22"/>
              </w:rPr>
            </w:pPr>
            <w:r w:rsidRPr="004D58F7">
              <w:rPr>
                <w:rFonts w:asciiTheme="minorHAnsi" w:hAnsiTheme="minorHAnsi" w:cstheme="minorHAnsi"/>
                <w:sz w:val="22"/>
              </w:rPr>
              <w:t>Review plan of care, social and other needs.</w:t>
            </w:r>
          </w:p>
        </w:tc>
      </w:tr>
      <w:tr w:rsidR="000B354B" w:rsidRPr="00E0609A" w14:paraId="76FB219D" w14:textId="77777777" w:rsidTr="00C60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rPr>
        <w:tc>
          <w:tcPr>
            <w:tcW w:w="3969" w:type="dxa"/>
            <w:tcBorders>
              <w:top w:val="single" w:sz="4" w:space="0" w:color="000000"/>
              <w:left w:val="single" w:sz="4" w:space="0" w:color="000000"/>
              <w:bottom w:val="single" w:sz="4" w:space="0" w:color="000000"/>
              <w:right w:val="single" w:sz="4" w:space="0" w:color="000000"/>
            </w:tcBorders>
            <w:vAlign w:val="center"/>
          </w:tcPr>
          <w:p w14:paraId="034403B8" w14:textId="66D580A4" w:rsidR="000B354B" w:rsidRPr="00AD69C5" w:rsidRDefault="00AD69C5" w:rsidP="00AD69C5">
            <w:pPr>
              <w:rPr>
                <w:rFonts w:asciiTheme="minorHAnsi" w:hAnsiTheme="minorHAnsi" w:cstheme="minorHAnsi"/>
                <w:sz w:val="22"/>
              </w:rPr>
            </w:pPr>
            <w:r>
              <w:rPr>
                <w:rFonts w:asciiTheme="minorHAnsi" w:hAnsiTheme="minorHAnsi" w:cstheme="minorHAnsi"/>
                <w:sz w:val="22"/>
              </w:rPr>
              <w:t xml:space="preserve">Whānau </w:t>
            </w:r>
            <w:r w:rsidR="000B354B" w:rsidRPr="00AD69C5">
              <w:rPr>
                <w:rFonts w:asciiTheme="minorHAnsi" w:hAnsiTheme="minorHAnsi" w:cstheme="minorHAnsi"/>
                <w:sz w:val="22"/>
              </w:rPr>
              <w:t>unmet health needs</w:t>
            </w:r>
          </w:p>
        </w:tc>
        <w:tc>
          <w:tcPr>
            <w:tcW w:w="11424" w:type="dxa"/>
            <w:gridSpan w:val="2"/>
            <w:tcBorders>
              <w:top w:val="single" w:sz="4" w:space="0" w:color="000000"/>
              <w:left w:val="single" w:sz="4" w:space="0" w:color="000000"/>
              <w:bottom w:val="single" w:sz="4" w:space="0" w:color="000000"/>
              <w:right w:val="single" w:sz="4" w:space="0" w:color="000000"/>
            </w:tcBorders>
            <w:vAlign w:val="center"/>
          </w:tcPr>
          <w:p w14:paraId="634F5EF7" w14:textId="77777777" w:rsidR="000B354B" w:rsidRPr="004D58F7" w:rsidRDefault="000B354B" w:rsidP="00295295">
            <w:pPr>
              <w:pStyle w:val="ListParagraph"/>
              <w:numPr>
                <w:ilvl w:val="0"/>
                <w:numId w:val="8"/>
              </w:numPr>
              <w:suppressAutoHyphens/>
              <w:snapToGrid w:val="0"/>
              <w:spacing w:after="0" w:line="240" w:lineRule="auto"/>
              <w:ind w:left="322" w:hanging="284"/>
              <w:rPr>
                <w:rFonts w:asciiTheme="minorHAnsi" w:hAnsiTheme="minorHAnsi" w:cstheme="minorHAnsi"/>
                <w:sz w:val="22"/>
              </w:rPr>
            </w:pPr>
            <w:r w:rsidRPr="004D58F7">
              <w:rPr>
                <w:rFonts w:asciiTheme="minorHAnsi" w:hAnsiTheme="minorHAnsi" w:cstheme="minorHAnsi"/>
                <w:sz w:val="22"/>
              </w:rPr>
              <w:t>Consider shared medical appointment.</w:t>
            </w:r>
          </w:p>
        </w:tc>
      </w:tr>
    </w:tbl>
    <w:p w14:paraId="1B458CDB" w14:textId="77777777" w:rsidR="000B354B" w:rsidRPr="00E0609A" w:rsidRDefault="000B354B" w:rsidP="000B354B">
      <w:pPr>
        <w:rPr>
          <w:rFonts w:asciiTheme="minorHAnsi" w:hAnsiTheme="minorHAnsi"/>
          <w:sz w:val="6"/>
          <w:szCs w:val="6"/>
        </w:rPr>
      </w:pPr>
    </w:p>
    <w:p w14:paraId="1C814F62" w14:textId="6A6392B9" w:rsidR="00C7481B" w:rsidRDefault="00C7481B">
      <w:r>
        <w:br w:type="page"/>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1340"/>
      </w:tblGrid>
      <w:tr w:rsidR="00290746" w:rsidRPr="00E0609A" w14:paraId="6402FF91" w14:textId="77777777" w:rsidTr="00677CF1">
        <w:trPr>
          <w:tblHeader/>
        </w:trPr>
        <w:tc>
          <w:tcPr>
            <w:tcW w:w="15304" w:type="dxa"/>
            <w:gridSpan w:val="2"/>
            <w:shd w:val="clear" w:color="auto" w:fill="E7E6E6"/>
          </w:tcPr>
          <w:p w14:paraId="254505FA" w14:textId="526731D0" w:rsidR="00290746" w:rsidRPr="00E0609A" w:rsidRDefault="00B058C8" w:rsidP="00677CF1">
            <w:pPr>
              <w:pStyle w:val="Title"/>
              <w:spacing w:line="276" w:lineRule="auto"/>
              <w:ind w:left="34"/>
              <w:rPr>
                <w:rFonts w:asciiTheme="minorHAnsi" w:hAnsiTheme="minorHAnsi"/>
                <w:color w:val="2F5496"/>
              </w:rPr>
            </w:pPr>
            <w:r>
              <w:rPr>
                <w:rFonts w:asciiTheme="minorHAnsi" w:hAnsiTheme="minorHAnsi"/>
                <w:color w:val="2F5496"/>
              </w:rPr>
              <w:t xml:space="preserve">Appendix: </w:t>
            </w:r>
            <w:r w:rsidR="00F23864">
              <w:rPr>
                <w:rFonts w:asciiTheme="minorHAnsi" w:hAnsiTheme="minorHAnsi"/>
                <w:color w:val="2F5496"/>
              </w:rPr>
              <w:t>other r</w:t>
            </w:r>
            <w:r w:rsidR="00290746">
              <w:rPr>
                <w:rFonts w:asciiTheme="minorHAnsi" w:hAnsiTheme="minorHAnsi"/>
                <w:color w:val="2F5496"/>
              </w:rPr>
              <w:t>esources</w:t>
            </w:r>
          </w:p>
        </w:tc>
      </w:tr>
      <w:tr w:rsidR="00290746" w:rsidRPr="00E0609A" w14:paraId="232EFFC8" w14:textId="77777777" w:rsidTr="002B18D2">
        <w:trPr>
          <w:trHeight w:val="432"/>
          <w:tblHeader/>
        </w:trPr>
        <w:tc>
          <w:tcPr>
            <w:tcW w:w="3964" w:type="dxa"/>
            <w:shd w:val="clear" w:color="auto" w:fill="E7E6E6"/>
            <w:vAlign w:val="center"/>
          </w:tcPr>
          <w:p w14:paraId="17148B51" w14:textId="664C1DA3" w:rsidR="00290746" w:rsidRPr="00E0609A" w:rsidRDefault="00F23864" w:rsidP="00677CF1">
            <w:pPr>
              <w:tabs>
                <w:tab w:val="center" w:pos="4153"/>
                <w:tab w:val="right" w:pos="8306"/>
              </w:tabs>
              <w:suppressAutoHyphens/>
              <w:spacing w:after="0" w:line="276" w:lineRule="auto"/>
              <w:ind w:right="23"/>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Priority a</w:t>
            </w:r>
            <w:r w:rsidR="00290746">
              <w:rPr>
                <w:rFonts w:asciiTheme="minorHAnsi" w:eastAsia="Times New Roman" w:hAnsiTheme="minorHAnsi" w:cs="Times New Roman"/>
                <w:b/>
                <w:color w:val="2F5496"/>
                <w:sz w:val="22"/>
                <w:lang w:val="en-AU" w:eastAsia="ar-SA"/>
              </w:rPr>
              <w:t>reas</w:t>
            </w:r>
          </w:p>
        </w:tc>
        <w:tc>
          <w:tcPr>
            <w:tcW w:w="11340" w:type="dxa"/>
            <w:shd w:val="clear" w:color="auto" w:fill="E7E6E6"/>
            <w:vAlign w:val="center"/>
          </w:tcPr>
          <w:p w14:paraId="0A315FA5" w14:textId="77777777" w:rsidR="00290746" w:rsidRPr="00E0609A" w:rsidRDefault="00925721" w:rsidP="00677CF1">
            <w:pPr>
              <w:tabs>
                <w:tab w:val="center" w:pos="4153"/>
                <w:tab w:val="right" w:pos="8306"/>
              </w:tabs>
              <w:suppressAutoHyphens/>
              <w:spacing w:after="0" w:line="276" w:lineRule="auto"/>
              <w:ind w:right="23"/>
              <w:rPr>
                <w:rFonts w:asciiTheme="minorHAnsi" w:eastAsia="Times New Roman" w:hAnsiTheme="minorHAnsi" w:cs="Times New Roman"/>
                <w:b/>
                <w:color w:val="2F5496"/>
                <w:sz w:val="22"/>
                <w:lang w:val="en-AU" w:eastAsia="ar-SA"/>
              </w:rPr>
            </w:pPr>
            <w:r>
              <w:rPr>
                <w:rFonts w:asciiTheme="minorHAnsi" w:eastAsia="Times New Roman" w:hAnsiTheme="minorHAnsi" w:cs="Times New Roman"/>
                <w:b/>
                <w:color w:val="2F5496"/>
                <w:sz w:val="22"/>
                <w:lang w:val="en-AU" w:eastAsia="ar-SA"/>
              </w:rPr>
              <w:t>Resources</w:t>
            </w:r>
          </w:p>
        </w:tc>
      </w:tr>
      <w:tr w:rsidR="00677CF1" w:rsidRPr="00E0609A" w14:paraId="13B5EB55" w14:textId="77777777" w:rsidTr="002B18D2">
        <w:trPr>
          <w:trHeight w:val="432"/>
          <w:tblHeader/>
        </w:trPr>
        <w:tc>
          <w:tcPr>
            <w:tcW w:w="3964" w:type="dxa"/>
            <w:shd w:val="clear" w:color="auto" w:fill="auto"/>
          </w:tcPr>
          <w:p w14:paraId="02C4590A" w14:textId="40F8CE90" w:rsidR="00677CF1" w:rsidRDefault="00677CF1" w:rsidP="00677CF1">
            <w:pPr>
              <w:tabs>
                <w:tab w:val="center" w:pos="4153"/>
                <w:tab w:val="right" w:pos="8306"/>
              </w:tabs>
              <w:suppressAutoHyphens/>
              <w:spacing w:after="0" w:line="276" w:lineRule="auto"/>
              <w:ind w:right="23"/>
              <w:rPr>
                <w:rFonts w:asciiTheme="minorHAnsi" w:eastAsia="Times New Roman" w:hAnsiTheme="minorHAnsi" w:cs="Times New Roman"/>
                <w:b/>
                <w:color w:val="2F5496"/>
                <w:sz w:val="22"/>
                <w:lang w:val="en-AU" w:eastAsia="ar-SA"/>
              </w:rPr>
            </w:pPr>
            <w:r>
              <w:br w:type="page"/>
            </w:r>
            <w:r>
              <w:br w:type="page"/>
            </w:r>
            <w:r w:rsidR="00660C75">
              <w:rPr>
                <w:rFonts w:asciiTheme="minorHAnsi" w:hAnsiTheme="minorHAnsi" w:cstheme="minorHAnsi"/>
                <w:b/>
                <w:sz w:val="22"/>
              </w:rPr>
              <w:t>Māori</w:t>
            </w:r>
            <w:r w:rsidR="00C7543A">
              <w:rPr>
                <w:rFonts w:asciiTheme="minorHAnsi" w:hAnsiTheme="minorHAnsi" w:cstheme="minorHAnsi"/>
                <w:b/>
                <w:sz w:val="22"/>
              </w:rPr>
              <w:t xml:space="preserve"> </w:t>
            </w:r>
            <w:r w:rsidR="005E0FD2">
              <w:rPr>
                <w:rFonts w:asciiTheme="minorHAnsi" w:hAnsiTheme="minorHAnsi" w:cstheme="minorHAnsi"/>
                <w:b/>
                <w:sz w:val="22"/>
              </w:rPr>
              <w:t>h</w:t>
            </w:r>
            <w:r w:rsidRPr="00925721">
              <w:rPr>
                <w:rFonts w:asciiTheme="minorHAnsi" w:hAnsiTheme="minorHAnsi" w:cstheme="minorHAnsi"/>
                <w:b/>
                <w:sz w:val="22"/>
              </w:rPr>
              <w:t>ealth</w:t>
            </w:r>
          </w:p>
        </w:tc>
        <w:tc>
          <w:tcPr>
            <w:tcW w:w="11340" w:type="dxa"/>
            <w:shd w:val="clear" w:color="auto" w:fill="auto"/>
          </w:tcPr>
          <w:p w14:paraId="5FECC4D1" w14:textId="798ECFDF" w:rsidR="00677CF1" w:rsidRPr="00C60011" w:rsidRDefault="00677CF1" w:rsidP="00677CF1">
            <w:pPr>
              <w:tabs>
                <w:tab w:val="num" w:pos="1440"/>
              </w:tabs>
              <w:spacing w:before="120" w:line="240" w:lineRule="auto"/>
              <w:rPr>
                <w:rFonts w:asciiTheme="minorHAnsi" w:hAnsiTheme="minorHAnsi" w:cstheme="minorHAnsi"/>
                <w:sz w:val="22"/>
              </w:rPr>
            </w:pPr>
            <w:r w:rsidRPr="00C60011">
              <w:rPr>
                <w:rFonts w:asciiTheme="minorHAnsi" w:hAnsiTheme="minorHAnsi" w:cstheme="minorHAnsi"/>
                <w:sz w:val="22"/>
              </w:rPr>
              <w:t xml:space="preserve">Links relating to </w:t>
            </w:r>
            <w:r w:rsidR="00660C75" w:rsidRPr="00C60011">
              <w:rPr>
                <w:rFonts w:asciiTheme="minorHAnsi" w:hAnsiTheme="minorHAnsi" w:cstheme="minorHAnsi"/>
                <w:sz w:val="22"/>
              </w:rPr>
              <w:t>Māori</w:t>
            </w:r>
            <w:r w:rsidR="00C7543A" w:rsidRPr="00C60011">
              <w:rPr>
                <w:rFonts w:asciiTheme="minorHAnsi" w:hAnsiTheme="minorHAnsi" w:cstheme="minorHAnsi"/>
                <w:sz w:val="22"/>
              </w:rPr>
              <w:t xml:space="preserve"> </w:t>
            </w:r>
            <w:r w:rsidRPr="00C60011">
              <w:rPr>
                <w:rFonts w:asciiTheme="minorHAnsi" w:hAnsiTheme="minorHAnsi" w:cstheme="minorHAnsi"/>
                <w:sz w:val="22"/>
              </w:rPr>
              <w:t>health:</w:t>
            </w:r>
          </w:p>
          <w:p w14:paraId="3FAC47D3" w14:textId="1A58FD50" w:rsidR="00C7543A" w:rsidRPr="00C60011" w:rsidRDefault="005E0FD2" w:rsidP="00C7543A">
            <w:pPr>
              <w:jc w:val="both"/>
              <w:rPr>
                <w:rFonts w:asciiTheme="minorHAnsi" w:eastAsia="Times New Roman" w:hAnsiTheme="minorHAnsi" w:cstheme="minorHAnsi"/>
                <w:szCs w:val="20"/>
                <w:lang w:val="mi-NZ"/>
              </w:rPr>
            </w:pPr>
            <w:r w:rsidRPr="00C60011">
              <w:rPr>
                <w:rStyle w:val="Heading1Char"/>
                <w:rFonts w:asciiTheme="minorHAnsi" w:hAnsiTheme="minorHAnsi" w:cstheme="minorHAnsi"/>
                <w:sz w:val="22"/>
                <w:szCs w:val="22"/>
              </w:rPr>
              <w:t xml:space="preserve">[Guidance] </w:t>
            </w:r>
            <w:r w:rsidRPr="00C60011">
              <w:rPr>
                <w:rStyle w:val="Heading1Char"/>
                <w:rFonts w:asciiTheme="minorHAnsi" w:hAnsiTheme="minorHAnsi" w:cstheme="minorHAnsi"/>
                <w:sz w:val="22"/>
                <w:szCs w:val="22"/>
              </w:rPr>
              <w:tab/>
            </w:r>
            <w:hyperlink r:id="rId37" w:history="1">
              <w:r w:rsidRPr="00C60011">
                <w:rPr>
                  <w:rStyle w:val="Hyperlink"/>
                  <w:rFonts w:asciiTheme="minorHAnsi" w:eastAsia="Times New Roman" w:hAnsiTheme="minorHAnsi" w:cstheme="minorHAnsi"/>
                  <w:color w:val="auto"/>
                  <w:szCs w:val="20"/>
                  <w:lang w:val="mi-NZ"/>
                </w:rPr>
                <w:t>M</w:t>
              </w:r>
              <w:r w:rsidR="00EF3640">
                <w:rPr>
                  <w:rStyle w:val="Hyperlink"/>
                  <w:rFonts w:asciiTheme="minorHAnsi" w:eastAsia="Times New Roman" w:hAnsiTheme="minorHAnsi" w:cstheme="minorHAnsi"/>
                  <w:color w:val="auto"/>
                  <w:szCs w:val="20"/>
                  <w:lang w:val="mi-NZ"/>
                </w:rPr>
                <w:t xml:space="preserve">edical </w:t>
              </w:r>
              <w:r w:rsidRPr="00C60011">
                <w:rPr>
                  <w:rStyle w:val="Hyperlink"/>
                  <w:rFonts w:asciiTheme="minorHAnsi" w:eastAsia="Times New Roman" w:hAnsiTheme="minorHAnsi" w:cstheme="minorHAnsi"/>
                  <w:color w:val="auto"/>
                  <w:szCs w:val="20"/>
                  <w:lang w:val="mi-NZ"/>
                </w:rPr>
                <w:t>C</w:t>
              </w:r>
              <w:r w:rsidR="00EF3640">
                <w:rPr>
                  <w:rStyle w:val="Hyperlink"/>
                  <w:rFonts w:asciiTheme="minorHAnsi" w:eastAsia="Times New Roman" w:hAnsiTheme="minorHAnsi" w:cstheme="minorHAnsi"/>
                  <w:color w:val="auto"/>
                  <w:szCs w:val="20"/>
                  <w:lang w:val="mi-NZ"/>
                </w:rPr>
                <w:t xml:space="preserve">ouncil of </w:t>
              </w:r>
              <w:r w:rsidRPr="00C60011">
                <w:rPr>
                  <w:rStyle w:val="Hyperlink"/>
                  <w:rFonts w:asciiTheme="minorHAnsi" w:eastAsia="Times New Roman" w:hAnsiTheme="minorHAnsi" w:cstheme="minorHAnsi"/>
                  <w:color w:val="auto"/>
                  <w:szCs w:val="20"/>
                  <w:lang w:val="mi-NZ"/>
                </w:rPr>
                <w:t>N</w:t>
              </w:r>
              <w:r w:rsidR="00EF3640">
                <w:rPr>
                  <w:rStyle w:val="Hyperlink"/>
                  <w:rFonts w:asciiTheme="minorHAnsi" w:eastAsia="Times New Roman" w:hAnsiTheme="minorHAnsi" w:cstheme="minorHAnsi"/>
                  <w:color w:val="auto"/>
                  <w:szCs w:val="20"/>
                  <w:lang w:val="mi-NZ"/>
                </w:rPr>
                <w:t xml:space="preserve">ew </w:t>
              </w:r>
              <w:r w:rsidRPr="00C60011">
                <w:rPr>
                  <w:rStyle w:val="Hyperlink"/>
                  <w:rFonts w:asciiTheme="minorHAnsi" w:eastAsia="Times New Roman" w:hAnsiTheme="minorHAnsi" w:cstheme="minorHAnsi"/>
                  <w:color w:val="auto"/>
                  <w:szCs w:val="20"/>
                  <w:lang w:val="mi-NZ"/>
                </w:rPr>
                <w:t>Z</w:t>
              </w:r>
              <w:r w:rsidR="00EF3640">
                <w:rPr>
                  <w:rStyle w:val="Hyperlink"/>
                  <w:rFonts w:asciiTheme="minorHAnsi" w:eastAsia="Times New Roman" w:hAnsiTheme="minorHAnsi" w:cstheme="minorHAnsi"/>
                  <w:color w:val="auto"/>
                  <w:szCs w:val="20"/>
                  <w:lang w:val="mi-NZ"/>
                </w:rPr>
                <w:t>ealand</w:t>
              </w:r>
              <w:r w:rsidRPr="00C60011">
                <w:rPr>
                  <w:rStyle w:val="Hyperlink"/>
                  <w:rFonts w:asciiTheme="minorHAnsi" w:eastAsia="Times New Roman" w:hAnsiTheme="minorHAnsi" w:cstheme="minorHAnsi"/>
                  <w:color w:val="auto"/>
                  <w:szCs w:val="20"/>
                  <w:lang w:val="mi-NZ"/>
                </w:rPr>
                <w:t xml:space="preserve">:  Best health outcomes for </w:t>
              </w:r>
              <w:r w:rsidR="00660C75" w:rsidRPr="00C60011">
                <w:rPr>
                  <w:rStyle w:val="Hyperlink"/>
                  <w:rFonts w:asciiTheme="minorHAnsi" w:eastAsia="Times New Roman" w:hAnsiTheme="minorHAnsi" w:cstheme="minorHAnsi"/>
                  <w:color w:val="auto"/>
                  <w:szCs w:val="20"/>
                  <w:lang w:val="mi-NZ"/>
                </w:rPr>
                <w:t>Māori</w:t>
              </w:r>
              <w:r w:rsidRPr="00C60011">
                <w:rPr>
                  <w:rStyle w:val="Hyperlink"/>
                  <w:rFonts w:asciiTheme="minorHAnsi" w:eastAsia="Times New Roman" w:hAnsiTheme="minorHAnsi" w:cstheme="minorHAnsi"/>
                  <w:color w:val="auto"/>
                  <w:szCs w:val="20"/>
                  <w:lang w:val="mi-NZ"/>
                </w:rPr>
                <w:t>: practice implications</w:t>
              </w:r>
            </w:hyperlink>
          </w:p>
          <w:p w14:paraId="63BA5F23" w14:textId="4D058B12" w:rsidR="005E0FD2" w:rsidRPr="00C60011" w:rsidRDefault="00EF3640" w:rsidP="005E0FD2">
            <w:pPr>
              <w:spacing w:before="120" w:line="240" w:lineRule="auto"/>
              <w:rPr>
                <w:rFonts w:asciiTheme="minorHAnsi" w:hAnsiTheme="minorHAnsi" w:cstheme="minorHAnsi"/>
              </w:rPr>
            </w:pPr>
            <w:r w:rsidRPr="00C60011">
              <w:rPr>
                <w:rStyle w:val="Heading1Char"/>
                <w:rFonts w:asciiTheme="minorHAnsi" w:hAnsiTheme="minorHAnsi" w:cstheme="minorHAnsi"/>
                <w:sz w:val="22"/>
                <w:szCs w:val="22"/>
              </w:rPr>
              <w:t xml:space="preserve"> </w:t>
            </w:r>
            <w:r w:rsidR="005E0FD2" w:rsidRPr="00C60011">
              <w:rPr>
                <w:rStyle w:val="Heading1Char"/>
                <w:rFonts w:asciiTheme="minorHAnsi" w:hAnsiTheme="minorHAnsi" w:cstheme="minorHAnsi"/>
                <w:sz w:val="22"/>
                <w:szCs w:val="22"/>
              </w:rPr>
              <w:t xml:space="preserve">[Guidance] </w:t>
            </w:r>
            <w:r w:rsidR="005E0FD2" w:rsidRPr="00C60011">
              <w:rPr>
                <w:rStyle w:val="Heading1Char"/>
                <w:rFonts w:asciiTheme="minorHAnsi" w:hAnsiTheme="minorHAnsi" w:cstheme="minorHAnsi"/>
                <w:sz w:val="22"/>
                <w:szCs w:val="22"/>
              </w:rPr>
              <w:tab/>
            </w:r>
            <w:hyperlink r:id="rId38" w:history="1">
              <w:r w:rsidR="005E0FD2" w:rsidRPr="00C60011">
                <w:rPr>
                  <w:rStyle w:val="Hyperlink"/>
                  <w:rFonts w:asciiTheme="minorHAnsi" w:hAnsiTheme="minorHAnsi" w:cstheme="minorHAnsi"/>
                  <w:color w:val="auto"/>
                </w:rPr>
                <w:t>M</w:t>
              </w:r>
              <w:r>
                <w:rPr>
                  <w:rStyle w:val="Hyperlink"/>
                  <w:rFonts w:asciiTheme="minorHAnsi" w:hAnsiTheme="minorHAnsi" w:cstheme="minorHAnsi"/>
                  <w:color w:val="auto"/>
                </w:rPr>
                <w:t xml:space="preserve">edical </w:t>
              </w:r>
              <w:r w:rsidR="005E0FD2" w:rsidRPr="00C60011">
                <w:rPr>
                  <w:rStyle w:val="Hyperlink"/>
                  <w:rFonts w:asciiTheme="minorHAnsi" w:hAnsiTheme="minorHAnsi" w:cstheme="minorHAnsi"/>
                  <w:color w:val="auto"/>
                </w:rPr>
                <w:t>C</w:t>
              </w:r>
              <w:r>
                <w:rPr>
                  <w:rStyle w:val="Hyperlink"/>
                  <w:rFonts w:asciiTheme="minorHAnsi" w:hAnsiTheme="minorHAnsi" w:cstheme="minorHAnsi"/>
                  <w:color w:val="auto"/>
                </w:rPr>
                <w:t xml:space="preserve">ouncil of </w:t>
              </w:r>
              <w:r w:rsidR="005E0FD2" w:rsidRPr="00C60011">
                <w:rPr>
                  <w:rStyle w:val="Hyperlink"/>
                  <w:rFonts w:asciiTheme="minorHAnsi" w:hAnsiTheme="minorHAnsi" w:cstheme="minorHAnsi"/>
                  <w:color w:val="auto"/>
                </w:rPr>
                <w:t>N</w:t>
              </w:r>
              <w:r>
                <w:rPr>
                  <w:rStyle w:val="Hyperlink"/>
                  <w:rFonts w:asciiTheme="minorHAnsi" w:hAnsiTheme="minorHAnsi" w:cstheme="minorHAnsi"/>
                  <w:color w:val="auto"/>
                </w:rPr>
                <w:t xml:space="preserve">ew </w:t>
              </w:r>
              <w:r w:rsidR="005E0FD2" w:rsidRPr="00C60011">
                <w:rPr>
                  <w:rStyle w:val="Hyperlink"/>
                  <w:rFonts w:asciiTheme="minorHAnsi" w:hAnsiTheme="minorHAnsi" w:cstheme="minorHAnsi"/>
                  <w:color w:val="auto"/>
                </w:rPr>
                <w:t>Z</w:t>
              </w:r>
              <w:r>
                <w:rPr>
                  <w:rStyle w:val="Hyperlink"/>
                  <w:rFonts w:asciiTheme="minorHAnsi" w:hAnsiTheme="minorHAnsi" w:cstheme="minorHAnsi"/>
                  <w:color w:val="auto"/>
                </w:rPr>
                <w:t>ealand</w:t>
              </w:r>
              <w:r w:rsidR="005E0FD2" w:rsidRPr="00C60011">
                <w:rPr>
                  <w:rStyle w:val="Hyperlink"/>
                  <w:rFonts w:asciiTheme="minorHAnsi" w:hAnsiTheme="minorHAnsi" w:cstheme="minorHAnsi"/>
                  <w:color w:val="auto"/>
                </w:rPr>
                <w:t xml:space="preserve">: He Ara Hauora Māori: A pathway to </w:t>
              </w:r>
              <w:r w:rsidR="00660C75" w:rsidRPr="00C60011">
                <w:rPr>
                  <w:rStyle w:val="Hyperlink"/>
                  <w:rFonts w:asciiTheme="minorHAnsi" w:hAnsiTheme="minorHAnsi" w:cstheme="minorHAnsi"/>
                  <w:color w:val="auto"/>
                </w:rPr>
                <w:t>Māori</w:t>
              </w:r>
              <w:r w:rsidR="005E0FD2" w:rsidRPr="00C60011">
                <w:rPr>
                  <w:rStyle w:val="Hyperlink"/>
                  <w:rFonts w:asciiTheme="minorHAnsi" w:hAnsiTheme="minorHAnsi" w:cstheme="minorHAnsi"/>
                  <w:color w:val="auto"/>
                </w:rPr>
                <w:t xml:space="preserve"> health equity</w:t>
              </w:r>
            </w:hyperlink>
          </w:p>
          <w:p w14:paraId="00AF2F69" w14:textId="70B28AE1" w:rsidR="005E0FD2" w:rsidRDefault="005E0FD2" w:rsidP="005E0FD2">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39" w:history="1">
              <w:r w:rsidR="00AD69C5">
                <w:rPr>
                  <w:rStyle w:val="Hyperlink"/>
                  <w:rFonts w:asciiTheme="minorHAnsi" w:hAnsiTheme="minorHAnsi" w:cstheme="minorHAnsi"/>
                  <w:color w:val="auto"/>
                </w:rPr>
                <w:t>M</w:t>
              </w:r>
              <w:r w:rsidR="00EF3640">
                <w:rPr>
                  <w:rStyle w:val="Hyperlink"/>
                  <w:rFonts w:asciiTheme="minorHAnsi" w:hAnsiTheme="minorHAnsi" w:cstheme="minorHAnsi"/>
                  <w:color w:val="auto"/>
                </w:rPr>
                <w:t xml:space="preserve">edical </w:t>
              </w:r>
              <w:r w:rsidR="00AD69C5">
                <w:rPr>
                  <w:rStyle w:val="Hyperlink"/>
                  <w:rFonts w:asciiTheme="minorHAnsi" w:hAnsiTheme="minorHAnsi" w:cstheme="minorHAnsi"/>
                  <w:color w:val="auto"/>
                </w:rPr>
                <w:t>C</w:t>
              </w:r>
              <w:r w:rsidR="00EF3640">
                <w:rPr>
                  <w:rStyle w:val="Hyperlink"/>
                  <w:rFonts w:asciiTheme="minorHAnsi" w:hAnsiTheme="minorHAnsi" w:cstheme="minorHAnsi"/>
                  <w:color w:val="auto"/>
                </w:rPr>
                <w:t xml:space="preserve">ouncil of </w:t>
              </w:r>
              <w:r w:rsidR="00AD69C5">
                <w:rPr>
                  <w:rStyle w:val="Hyperlink"/>
                  <w:rFonts w:asciiTheme="minorHAnsi" w:hAnsiTheme="minorHAnsi" w:cstheme="minorHAnsi"/>
                  <w:color w:val="auto"/>
                </w:rPr>
                <w:t>N</w:t>
              </w:r>
              <w:r w:rsidR="00EF3640">
                <w:rPr>
                  <w:rStyle w:val="Hyperlink"/>
                  <w:rFonts w:asciiTheme="minorHAnsi" w:hAnsiTheme="minorHAnsi" w:cstheme="minorHAnsi"/>
                  <w:color w:val="auto"/>
                </w:rPr>
                <w:t xml:space="preserve">ew </w:t>
              </w:r>
              <w:r w:rsidR="00AD69C5">
                <w:rPr>
                  <w:rStyle w:val="Hyperlink"/>
                  <w:rFonts w:asciiTheme="minorHAnsi" w:hAnsiTheme="minorHAnsi" w:cstheme="minorHAnsi"/>
                  <w:color w:val="auto"/>
                </w:rPr>
                <w:t>Z</w:t>
              </w:r>
              <w:r w:rsidR="00EF3640">
                <w:rPr>
                  <w:rStyle w:val="Hyperlink"/>
                  <w:rFonts w:asciiTheme="minorHAnsi" w:hAnsiTheme="minorHAnsi" w:cstheme="minorHAnsi"/>
                  <w:color w:val="auto"/>
                </w:rPr>
                <w:t>ealand</w:t>
              </w:r>
              <w:r w:rsidR="00AD69C5">
                <w:rPr>
                  <w:rStyle w:val="Hyperlink"/>
                  <w:rFonts w:asciiTheme="minorHAnsi" w:hAnsiTheme="minorHAnsi" w:cstheme="minorHAnsi"/>
                  <w:color w:val="auto"/>
                </w:rPr>
                <w:t>: s</w:t>
              </w:r>
              <w:r w:rsidRPr="00C60011">
                <w:rPr>
                  <w:rStyle w:val="Hyperlink"/>
                  <w:rFonts w:asciiTheme="minorHAnsi" w:hAnsiTheme="minorHAnsi" w:cstheme="minorHAnsi"/>
                  <w:color w:val="auto"/>
                </w:rPr>
                <w:t>tatement on cultural safety</w:t>
              </w:r>
            </w:hyperlink>
          </w:p>
          <w:p w14:paraId="150D25C9" w14:textId="77777777" w:rsidR="00EF3640" w:rsidRPr="00C60011" w:rsidRDefault="00EF3640" w:rsidP="00EF3640">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Style w:val="Heading1Char"/>
                <w:rFonts w:asciiTheme="minorHAnsi" w:hAnsiTheme="minorHAnsi" w:cstheme="minorHAnsi"/>
                <w:sz w:val="22"/>
                <w:szCs w:val="22"/>
              </w:rPr>
              <w:tab/>
            </w:r>
            <w:hyperlink r:id="rId40" w:history="1">
              <w:r>
                <w:rPr>
                  <w:rStyle w:val="Hyperlink"/>
                  <w:rFonts w:asciiTheme="minorHAnsi" w:hAnsiTheme="minorHAnsi" w:cstheme="minorHAnsi"/>
                  <w:color w:val="auto"/>
                </w:rPr>
                <w:t>Ministry of Health: Equity of h</w:t>
              </w:r>
              <w:r w:rsidRPr="00C60011">
                <w:rPr>
                  <w:rStyle w:val="Hyperlink"/>
                  <w:rFonts w:asciiTheme="minorHAnsi" w:hAnsiTheme="minorHAnsi" w:cstheme="minorHAnsi"/>
                  <w:color w:val="auto"/>
                </w:rPr>
                <w:t xml:space="preserve">ealth </w:t>
              </w:r>
              <w:r>
                <w:rPr>
                  <w:rStyle w:val="Hyperlink"/>
                  <w:rFonts w:asciiTheme="minorHAnsi" w:hAnsiTheme="minorHAnsi" w:cstheme="minorHAnsi"/>
                  <w:color w:val="auto"/>
                </w:rPr>
                <w:t>c</w:t>
              </w:r>
              <w:r w:rsidRPr="00C60011">
                <w:rPr>
                  <w:rStyle w:val="Hyperlink"/>
                  <w:rFonts w:asciiTheme="minorHAnsi" w:hAnsiTheme="minorHAnsi" w:cstheme="minorHAnsi"/>
                  <w:color w:val="auto"/>
                </w:rPr>
                <w:t>are for Māori: a framework</w:t>
              </w:r>
            </w:hyperlink>
          </w:p>
          <w:p w14:paraId="19477426" w14:textId="7721259E" w:rsidR="00677CF1" w:rsidRPr="00C60011" w:rsidRDefault="005E0FD2" w:rsidP="00677CF1">
            <w:pPr>
              <w:tabs>
                <w:tab w:val="num" w:pos="1440"/>
              </w:tabs>
              <w:rPr>
                <w:rFonts w:asciiTheme="minorHAnsi" w:hAnsiTheme="minorHAnsi" w:cstheme="minorHAnsi"/>
                <w:szCs w:val="20"/>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41" w:history="1">
              <w:r w:rsidR="00C60011">
                <w:rPr>
                  <w:rStyle w:val="Hyperlink"/>
                  <w:rFonts w:asciiTheme="minorHAnsi" w:hAnsiTheme="minorHAnsi" w:cstheme="minorHAnsi"/>
                  <w:color w:val="auto"/>
                  <w:szCs w:val="20"/>
                </w:rPr>
                <w:t xml:space="preserve">ProCare's </w:t>
              </w:r>
              <w:r w:rsidR="00AD69C5">
                <w:rPr>
                  <w:rStyle w:val="Hyperlink"/>
                  <w:rFonts w:asciiTheme="minorHAnsi" w:hAnsiTheme="minorHAnsi" w:cstheme="minorHAnsi"/>
                  <w:color w:val="auto"/>
                  <w:szCs w:val="20"/>
                </w:rPr>
                <w:t>p</w:t>
              </w:r>
              <w:r w:rsidR="00C60011">
                <w:rPr>
                  <w:rStyle w:val="Hyperlink"/>
                  <w:rFonts w:asciiTheme="minorHAnsi" w:hAnsiTheme="minorHAnsi" w:cstheme="minorHAnsi"/>
                  <w:color w:val="auto"/>
                  <w:szCs w:val="20"/>
                </w:rPr>
                <w:t>opulation health strategy, our picture of health</w:t>
              </w:r>
            </w:hyperlink>
          </w:p>
          <w:p w14:paraId="653F90B2" w14:textId="2314E8E0" w:rsidR="00677CF1" w:rsidRPr="00C60011" w:rsidRDefault="005E0FD2" w:rsidP="00677CF1">
            <w:pPr>
              <w:jc w:val="both"/>
              <w:rPr>
                <w:rFonts w:asciiTheme="minorHAnsi" w:eastAsia="Times New Roman" w:hAnsiTheme="minorHAnsi" w:cstheme="minorHAnsi"/>
                <w:szCs w:val="20"/>
                <w:lang w:val="mi-NZ"/>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42" w:history="1">
              <w:r w:rsidR="00D702B4" w:rsidRPr="00C60011">
                <w:rPr>
                  <w:rStyle w:val="Hyperlink"/>
                  <w:rFonts w:asciiTheme="minorHAnsi" w:eastAsia="Times New Roman" w:hAnsiTheme="minorHAnsi" w:cstheme="minorHAnsi"/>
                  <w:color w:val="auto"/>
                  <w:szCs w:val="20"/>
                  <w:lang w:val="mi-NZ"/>
                </w:rPr>
                <w:t>RNZCGP</w:t>
              </w:r>
              <w:r w:rsidR="00C7543A" w:rsidRPr="00C60011">
                <w:rPr>
                  <w:rStyle w:val="Hyperlink"/>
                  <w:rFonts w:asciiTheme="minorHAnsi" w:eastAsia="Times New Roman" w:hAnsiTheme="minorHAnsi" w:cstheme="minorHAnsi"/>
                  <w:color w:val="auto"/>
                  <w:szCs w:val="20"/>
                  <w:lang w:val="mi-NZ"/>
                </w:rPr>
                <w:t xml:space="preserve"> </w:t>
              </w:r>
              <w:r w:rsidR="00660C75" w:rsidRPr="00C60011">
                <w:rPr>
                  <w:rStyle w:val="Hyperlink"/>
                  <w:rFonts w:asciiTheme="minorHAnsi" w:eastAsia="Times New Roman" w:hAnsiTheme="minorHAnsi" w:cstheme="minorHAnsi"/>
                  <w:color w:val="auto"/>
                  <w:szCs w:val="20"/>
                  <w:lang w:val="mi-NZ"/>
                </w:rPr>
                <w:t>Māori</w:t>
              </w:r>
              <w:r w:rsidR="00C7543A" w:rsidRPr="00C60011">
                <w:rPr>
                  <w:rStyle w:val="Hyperlink"/>
                  <w:rFonts w:asciiTheme="minorHAnsi" w:eastAsia="Times New Roman" w:hAnsiTheme="minorHAnsi" w:cstheme="minorHAnsi"/>
                  <w:color w:val="auto"/>
                  <w:szCs w:val="20"/>
                  <w:lang w:val="mi-NZ"/>
                </w:rPr>
                <w:t xml:space="preserve"> health strategy: he ihu waka, he ihu whenua, he ihu tangata</w:t>
              </w:r>
            </w:hyperlink>
          </w:p>
          <w:p w14:paraId="529EF406" w14:textId="6D0E0A1F" w:rsidR="00677CF1" w:rsidRPr="00C60011" w:rsidRDefault="005E0FD2" w:rsidP="00677CF1">
            <w:pPr>
              <w:jc w:val="both"/>
              <w:rPr>
                <w:rFonts w:asciiTheme="minorHAnsi" w:eastAsia="Times New Roman" w:hAnsiTheme="minorHAnsi" w:cstheme="minorHAnsi"/>
                <w:sz w:val="22"/>
                <w:lang w:val="mi-NZ"/>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43" w:anchor="indicatorcontent" w:history="1">
              <w:r w:rsidR="00D702B4" w:rsidRPr="00C60011">
                <w:rPr>
                  <w:rStyle w:val="Hyperlink"/>
                  <w:rFonts w:asciiTheme="minorHAnsi" w:eastAsia="Times New Roman" w:hAnsiTheme="minorHAnsi" w:cstheme="minorHAnsi"/>
                  <w:color w:val="auto"/>
                  <w:szCs w:val="20"/>
                  <w:lang w:val="mi-NZ"/>
                </w:rPr>
                <w:t>RNZCGP</w:t>
              </w:r>
              <w:r w:rsidR="00C7543A" w:rsidRPr="00C60011">
                <w:rPr>
                  <w:rStyle w:val="Hyperlink"/>
                  <w:rFonts w:asciiTheme="minorHAnsi" w:eastAsia="Times New Roman" w:hAnsiTheme="minorHAnsi" w:cstheme="minorHAnsi"/>
                  <w:color w:val="auto"/>
                  <w:szCs w:val="20"/>
                  <w:lang w:val="mi-NZ"/>
                </w:rPr>
                <w:t xml:space="preserve"> </w:t>
              </w:r>
              <w:r w:rsidR="00660C75" w:rsidRPr="00C60011">
                <w:rPr>
                  <w:rStyle w:val="Hyperlink"/>
                  <w:rFonts w:asciiTheme="minorHAnsi" w:eastAsia="Times New Roman" w:hAnsiTheme="minorHAnsi" w:cstheme="minorHAnsi"/>
                  <w:color w:val="auto"/>
                  <w:szCs w:val="20"/>
                  <w:lang w:val="mi-NZ"/>
                </w:rPr>
                <w:t>Māori</w:t>
              </w:r>
              <w:r w:rsidR="00C7543A" w:rsidRPr="00C60011">
                <w:rPr>
                  <w:rStyle w:val="Hyperlink"/>
                  <w:rFonts w:asciiTheme="minorHAnsi" w:eastAsia="Times New Roman" w:hAnsiTheme="minorHAnsi" w:cstheme="minorHAnsi"/>
                  <w:color w:val="auto"/>
                  <w:szCs w:val="20"/>
                  <w:lang w:val="mi-NZ"/>
                </w:rPr>
                <w:t xml:space="preserve"> health plan and indicators</w:t>
              </w:r>
            </w:hyperlink>
          </w:p>
          <w:p w14:paraId="32D5F9D0" w14:textId="00945459" w:rsidR="00677CF1" w:rsidRPr="00C60011" w:rsidRDefault="005E0FD2" w:rsidP="00C60011">
            <w:pPr>
              <w:tabs>
                <w:tab w:val="right" w:pos="5139"/>
              </w:tabs>
              <w:suppressAutoHyphens/>
              <w:spacing w:after="0" w:line="276" w:lineRule="auto"/>
              <w:ind w:right="23"/>
              <w:rPr>
                <w:rStyle w:val="Hyperlink"/>
                <w:rFonts w:asciiTheme="minorHAnsi" w:eastAsia="Times New Roman" w:hAnsiTheme="minorHAnsi" w:cstheme="minorHAnsi"/>
                <w:color w:val="auto"/>
                <w:sz w:val="22"/>
                <w:lang w:val="mi-NZ"/>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00C60011">
              <w:rPr>
                <w:rFonts w:asciiTheme="minorHAnsi" w:hAnsiTheme="minorHAnsi" w:cstheme="minorHAnsi"/>
              </w:rPr>
              <w:tab/>
            </w:r>
            <w:hyperlink r:id="rId44" w:history="1">
              <w:r w:rsidR="00D702B4" w:rsidRPr="00C60011">
                <w:rPr>
                  <w:rStyle w:val="Hyperlink"/>
                  <w:rFonts w:asciiTheme="minorHAnsi" w:eastAsia="Times New Roman" w:hAnsiTheme="minorHAnsi" w:cstheme="minorHAnsi"/>
                  <w:color w:val="auto"/>
                  <w:szCs w:val="20"/>
                  <w:lang w:val="mi-NZ"/>
                </w:rPr>
                <w:t>W</w:t>
              </w:r>
              <w:r w:rsidR="00C7543A" w:rsidRPr="00C60011">
                <w:rPr>
                  <w:rStyle w:val="Hyperlink"/>
                  <w:rFonts w:asciiTheme="minorHAnsi" w:eastAsia="Times New Roman" w:hAnsiTheme="minorHAnsi" w:cstheme="minorHAnsi"/>
                  <w:color w:val="auto"/>
                  <w:szCs w:val="20"/>
                  <w:lang w:val="mi-NZ"/>
                </w:rPr>
                <w:t>h</w:t>
              </w:r>
              <w:r w:rsidR="003A2BC4">
                <w:rPr>
                  <w:rStyle w:val="Hyperlink"/>
                  <w:rFonts w:asciiTheme="minorHAnsi" w:eastAsia="Times New Roman" w:hAnsiTheme="minorHAnsi" w:cstheme="minorHAnsi"/>
                  <w:color w:val="auto"/>
                  <w:szCs w:val="20"/>
                  <w:lang w:val="mi-NZ"/>
                </w:rPr>
                <w:t>ā</w:t>
              </w:r>
              <w:r w:rsidR="00C7543A" w:rsidRPr="00C60011">
                <w:rPr>
                  <w:rStyle w:val="Hyperlink"/>
                  <w:rFonts w:asciiTheme="minorHAnsi" w:eastAsia="Times New Roman" w:hAnsiTheme="minorHAnsi" w:cstheme="minorHAnsi"/>
                  <w:color w:val="auto"/>
                  <w:szCs w:val="20"/>
                  <w:lang w:val="mi-NZ"/>
                </w:rPr>
                <w:t>nau ora health impact assessment 2007</w:t>
              </w:r>
            </w:hyperlink>
          </w:p>
          <w:p w14:paraId="41988869" w14:textId="34DD8F7A" w:rsidR="005E0FD2" w:rsidRPr="00C60011" w:rsidRDefault="005E0FD2" w:rsidP="00677CF1">
            <w:pPr>
              <w:tabs>
                <w:tab w:val="center" w:pos="4153"/>
                <w:tab w:val="right" w:pos="8306"/>
              </w:tabs>
              <w:suppressAutoHyphens/>
              <w:spacing w:after="0" w:line="276" w:lineRule="auto"/>
              <w:ind w:right="23"/>
              <w:rPr>
                <w:rFonts w:asciiTheme="minorHAnsi" w:eastAsia="Times New Roman" w:hAnsiTheme="minorHAnsi" w:cs="Times New Roman"/>
                <w:b/>
                <w:sz w:val="22"/>
                <w:lang w:val="en-AU" w:eastAsia="ar-SA"/>
              </w:rPr>
            </w:pPr>
          </w:p>
        </w:tc>
      </w:tr>
      <w:tr w:rsidR="00290746" w:rsidRPr="00E0609A" w14:paraId="2B4D6C27" w14:textId="77777777" w:rsidTr="002B18D2">
        <w:tc>
          <w:tcPr>
            <w:tcW w:w="3964" w:type="dxa"/>
            <w:shd w:val="clear" w:color="auto" w:fill="FFFFFF"/>
          </w:tcPr>
          <w:p w14:paraId="5D175008" w14:textId="77777777" w:rsidR="00290746" w:rsidRPr="00E33BDD" w:rsidRDefault="00290746" w:rsidP="00677CF1">
            <w:pPr>
              <w:spacing w:before="120" w:line="240" w:lineRule="auto"/>
              <w:rPr>
                <w:rFonts w:asciiTheme="minorHAnsi" w:hAnsiTheme="minorHAnsi" w:cstheme="minorHAnsi"/>
                <w:b/>
              </w:rPr>
            </w:pPr>
            <w:r w:rsidRPr="00E33BDD">
              <w:rPr>
                <w:rFonts w:asciiTheme="minorHAnsi" w:hAnsiTheme="minorHAnsi" w:cstheme="minorHAnsi"/>
                <w:b/>
              </w:rPr>
              <w:t>Equity</w:t>
            </w:r>
          </w:p>
        </w:tc>
        <w:tc>
          <w:tcPr>
            <w:tcW w:w="11340" w:type="dxa"/>
            <w:shd w:val="clear" w:color="auto" w:fill="FFFFFF"/>
          </w:tcPr>
          <w:p w14:paraId="6191B841" w14:textId="0FC7369B" w:rsidR="00D47A34" w:rsidRPr="00C60011" w:rsidRDefault="00D47A34" w:rsidP="00AD69C5">
            <w:pPr>
              <w:spacing w:after="0" w:line="240" w:lineRule="auto"/>
              <w:rPr>
                <w:rFonts w:asciiTheme="minorHAnsi" w:hAnsiTheme="minorHAnsi" w:cstheme="minorHAnsi"/>
                <w:sz w:val="22"/>
              </w:rPr>
            </w:pPr>
            <w:r w:rsidRPr="00C60011">
              <w:rPr>
                <w:rFonts w:asciiTheme="minorHAnsi" w:hAnsiTheme="minorHAnsi" w:cstheme="minorHAnsi"/>
                <w:sz w:val="22"/>
              </w:rPr>
              <w:t xml:space="preserve">RNZCGP change idea in </w:t>
            </w:r>
            <w:r w:rsidR="00D702B4" w:rsidRPr="00C60011">
              <w:rPr>
                <w:rFonts w:asciiTheme="minorHAnsi" w:hAnsiTheme="minorHAnsi" w:cstheme="minorHAnsi"/>
                <w:sz w:val="22"/>
              </w:rPr>
              <w:t>e</w:t>
            </w:r>
            <w:r w:rsidRPr="00C60011">
              <w:rPr>
                <w:rFonts w:asciiTheme="minorHAnsi" w:hAnsiTheme="minorHAnsi" w:cstheme="minorHAnsi"/>
                <w:sz w:val="22"/>
              </w:rPr>
              <w:t xml:space="preserve">quity </w:t>
            </w:r>
            <w:r w:rsidR="00D702B4" w:rsidRPr="00C60011">
              <w:rPr>
                <w:rFonts w:asciiTheme="minorHAnsi" w:hAnsiTheme="minorHAnsi" w:cstheme="minorHAnsi"/>
                <w:sz w:val="22"/>
              </w:rPr>
              <w:t>m</w:t>
            </w:r>
            <w:r w:rsidR="00AD69C5">
              <w:rPr>
                <w:rFonts w:asciiTheme="minorHAnsi" w:hAnsiTheme="minorHAnsi" w:cstheme="minorHAnsi"/>
                <w:sz w:val="22"/>
              </w:rPr>
              <w:t>odule: c</w:t>
            </w:r>
            <w:r w:rsidRPr="00C60011">
              <w:rPr>
                <w:rFonts w:asciiTheme="minorHAnsi" w:hAnsiTheme="minorHAnsi" w:cstheme="minorHAnsi"/>
                <w:sz w:val="22"/>
              </w:rPr>
              <w:t xml:space="preserve">onduct a gaps analysis on your practice workforce to support </w:t>
            </w:r>
            <w:r w:rsidR="00660C75" w:rsidRPr="00C60011">
              <w:rPr>
                <w:rFonts w:asciiTheme="minorHAnsi" w:hAnsiTheme="minorHAnsi" w:cstheme="minorHAnsi"/>
                <w:sz w:val="22"/>
              </w:rPr>
              <w:t>Māori</w:t>
            </w:r>
            <w:r w:rsidR="00C7543A" w:rsidRPr="00C60011">
              <w:rPr>
                <w:rFonts w:asciiTheme="minorHAnsi" w:hAnsiTheme="minorHAnsi" w:cstheme="minorHAnsi"/>
                <w:sz w:val="22"/>
              </w:rPr>
              <w:t xml:space="preserve"> </w:t>
            </w:r>
            <w:r w:rsidRPr="00C60011">
              <w:rPr>
                <w:rFonts w:asciiTheme="minorHAnsi" w:hAnsiTheme="minorHAnsi" w:cstheme="minorHAnsi"/>
                <w:sz w:val="22"/>
              </w:rPr>
              <w:t>and Pacific patients:</w:t>
            </w:r>
          </w:p>
          <w:p w14:paraId="2E566E68" w14:textId="588E4F69" w:rsidR="00D47A34" w:rsidRPr="00C60011" w:rsidRDefault="00D47A34" w:rsidP="00295295">
            <w:pPr>
              <w:pStyle w:val="ListParagraph"/>
              <w:numPr>
                <w:ilvl w:val="0"/>
                <w:numId w:val="3"/>
              </w:numPr>
              <w:spacing w:before="120" w:after="120" w:line="240" w:lineRule="auto"/>
              <w:contextualSpacing w:val="0"/>
              <w:rPr>
                <w:rFonts w:asciiTheme="minorHAnsi" w:hAnsiTheme="minorHAnsi" w:cstheme="minorHAnsi"/>
                <w:sz w:val="22"/>
              </w:rPr>
            </w:pPr>
            <w:r w:rsidRPr="00C60011">
              <w:rPr>
                <w:rFonts w:asciiTheme="minorHAnsi" w:hAnsiTheme="minorHAnsi" w:cstheme="minorHAnsi"/>
                <w:sz w:val="22"/>
              </w:rPr>
              <w:t xml:space="preserve">Identify the area needed to be analysed (e.g. recruiting a workforce who supports </w:t>
            </w:r>
            <w:r w:rsidR="00660C75" w:rsidRPr="00C60011">
              <w:rPr>
                <w:rFonts w:asciiTheme="minorHAnsi" w:hAnsiTheme="minorHAnsi" w:cstheme="minorHAnsi"/>
                <w:sz w:val="22"/>
              </w:rPr>
              <w:t>Māori</w:t>
            </w:r>
            <w:r w:rsidR="00C7543A" w:rsidRPr="00C60011">
              <w:rPr>
                <w:rFonts w:asciiTheme="minorHAnsi" w:hAnsiTheme="minorHAnsi" w:cstheme="minorHAnsi"/>
                <w:sz w:val="22"/>
              </w:rPr>
              <w:t xml:space="preserve"> </w:t>
            </w:r>
            <w:r w:rsidRPr="00C60011">
              <w:rPr>
                <w:rFonts w:asciiTheme="minorHAnsi" w:hAnsiTheme="minorHAnsi" w:cstheme="minorHAnsi"/>
                <w:sz w:val="22"/>
              </w:rPr>
              <w:t>and Pacific patients)</w:t>
            </w:r>
            <w:r w:rsidR="00AD69C5">
              <w:rPr>
                <w:rFonts w:asciiTheme="minorHAnsi" w:hAnsiTheme="minorHAnsi" w:cstheme="minorHAnsi"/>
                <w:sz w:val="22"/>
              </w:rPr>
              <w:t>.</w:t>
            </w:r>
          </w:p>
          <w:p w14:paraId="44D648A0" w14:textId="187E8777" w:rsidR="00D47A34" w:rsidRPr="00C60011" w:rsidRDefault="00D47A34" w:rsidP="00295295">
            <w:pPr>
              <w:pStyle w:val="ListParagraph"/>
              <w:numPr>
                <w:ilvl w:val="0"/>
                <w:numId w:val="3"/>
              </w:numPr>
              <w:spacing w:before="120" w:after="120" w:line="240" w:lineRule="auto"/>
              <w:contextualSpacing w:val="0"/>
              <w:rPr>
                <w:rFonts w:asciiTheme="minorHAnsi" w:hAnsiTheme="minorHAnsi" w:cstheme="minorHAnsi"/>
                <w:sz w:val="22"/>
              </w:rPr>
            </w:pPr>
            <w:r w:rsidRPr="00C60011">
              <w:rPr>
                <w:rFonts w:asciiTheme="minorHAnsi" w:hAnsiTheme="minorHAnsi" w:cstheme="minorHAnsi"/>
                <w:sz w:val="22"/>
              </w:rPr>
              <w:t xml:space="preserve">Identify the current state of the organisation in this area (e.g. does the practice have a strategic plan for recruiting a workforce to support </w:t>
            </w:r>
            <w:r w:rsidR="00660C75" w:rsidRPr="00C60011">
              <w:rPr>
                <w:rFonts w:asciiTheme="minorHAnsi" w:hAnsiTheme="minorHAnsi" w:cstheme="minorHAnsi"/>
                <w:sz w:val="22"/>
              </w:rPr>
              <w:t>Māori</w:t>
            </w:r>
            <w:r w:rsidR="00C7543A" w:rsidRPr="00C60011">
              <w:rPr>
                <w:rFonts w:asciiTheme="minorHAnsi" w:hAnsiTheme="minorHAnsi" w:cstheme="minorHAnsi"/>
                <w:sz w:val="22"/>
              </w:rPr>
              <w:t xml:space="preserve"> </w:t>
            </w:r>
            <w:r w:rsidRPr="00C60011">
              <w:rPr>
                <w:rFonts w:asciiTheme="minorHAnsi" w:hAnsiTheme="minorHAnsi" w:cstheme="minorHAnsi"/>
                <w:sz w:val="22"/>
              </w:rPr>
              <w:t>and Pacific patients?)</w:t>
            </w:r>
            <w:r w:rsidR="00AD69C5">
              <w:rPr>
                <w:rFonts w:asciiTheme="minorHAnsi" w:hAnsiTheme="minorHAnsi" w:cstheme="minorHAnsi"/>
                <w:sz w:val="22"/>
              </w:rPr>
              <w:t>.</w:t>
            </w:r>
          </w:p>
          <w:p w14:paraId="6BACE87B" w14:textId="0BE40F6B" w:rsidR="00D47A34" w:rsidRPr="00C60011" w:rsidRDefault="00D47A34" w:rsidP="00295295">
            <w:pPr>
              <w:pStyle w:val="ListParagraph"/>
              <w:numPr>
                <w:ilvl w:val="0"/>
                <w:numId w:val="3"/>
              </w:numPr>
              <w:spacing w:before="120" w:after="120" w:line="240" w:lineRule="auto"/>
              <w:contextualSpacing w:val="0"/>
              <w:rPr>
                <w:rFonts w:asciiTheme="minorHAnsi" w:hAnsiTheme="minorHAnsi" w:cstheme="minorHAnsi"/>
                <w:sz w:val="22"/>
              </w:rPr>
            </w:pPr>
            <w:r w:rsidRPr="00C60011">
              <w:rPr>
                <w:rFonts w:asciiTheme="minorHAnsi" w:hAnsiTheme="minorHAnsi" w:cstheme="minorHAnsi"/>
                <w:sz w:val="22"/>
              </w:rPr>
              <w:t xml:space="preserve">Identify the ideal (e.g. the practice has a </w:t>
            </w:r>
            <w:r w:rsidR="00AD69C5">
              <w:rPr>
                <w:rFonts w:asciiTheme="minorHAnsi" w:hAnsiTheme="minorHAnsi" w:cstheme="minorHAnsi"/>
                <w:sz w:val="22"/>
              </w:rPr>
              <w:t>clinician</w:t>
            </w:r>
            <w:r w:rsidRPr="00C60011">
              <w:rPr>
                <w:rFonts w:asciiTheme="minorHAnsi" w:hAnsiTheme="minorHAnsi" w:cstheme="minorHAnsi"/>
                <w:sz w:val="22"/>
              </w:rPr>
              <w:t xml:space="preserve"> fluent in </w:t>
            </w:r>
            <w:r w:rsidR="000B303E">
              <w:rPr>
                <w:rFonts w:asciiTheme="minorHAnsi" w:hAnsiTheme="minorHAnsi" w:cstheme="minorHAnsi"/>
                <w:sz w:val="22"/>
              </w:rPr>
              <w:t>Te Reo</w:t>
            </w:r>
            <w:r w:rsidRPr="00C60011">
              <w:rPr>
                <w:rFonts w:asciiTheme="minorHAnsi" w:hAnsiTheme="minorHAnsi" w:cstheme="minorHAnsi"/>
                <w:sz w:val="22"/>
              </w:rPr>
              <w:t xml:space="preserve"> Māori)</w:t>
            </w:r>
            <w:r w:rsidR="00AD69C5">
              <w:rPr>
                <w:rFonts w:asciiTheme="minorHAnsi" w:hAnsiTheme="minorHAnsi" w:cstheme="minorHAnsi"/>
                <w:sz w:val="22"/>
              </w:rPr>
              <w:t>.</w:t>
            </w:r>
          </w:p>
          <w:p w14:paraId="635FA606" w14:textId="0F2564C3" w:rsidR="00D47A34" w:rsidRPr="00C60011" w:rsidRDefault="00D47A34" w:rsidP="00295295">
            <w:pPr>
              <w:pStyle w:val="ListParagraph"/>
              <w:numPr>
                <w:ilvl w:val="0"/>
                <w:numId w:val="3"/>
              </w:numPr>
              <w:spacing w:before="120" w:after="120" w:line="240" w:lineRule="auto"/>
              <w:contextualSpacing w:val="0"/>
              <w:rPr>
                <w:rFonts w:asciiTheme="minorHAnsi" w:hAnsiTheme="minorHAnsi" w:cstheme="minorHAnsi"/>
                <w:sz w:val="22"/>
              </w:rPr>
            </w:pPr>
            <w:r w:rsidRPr="00C60011">
              <w:rPr>
                <w:rFonts w:asciiTheme="minorHAnsi" w:hAnsiTheme="minorHAnsi" w:cstheme="minorHAnsi"/>
                <w:sz w:val="22"/>
              </w:rPr>
              <w:t xml:space="preserve">Compare the current state with the ideal to identify gaps (e.g. the practice currently has one nurse who knows some </w:t>
            </w:r>
            <w:r w:rsidR="000B303E">
              <w:rPr>
                <w:rFonts w:asciiTheme="minorHAnsi" w:hAnsiTheme="minorHAnsi" w:cstheme="minorHAnsi"/>
                <w:sz w:val="22"/>
              </w:rPr>
              <w:t>Te Reo</w:t>
            </w:r>
            <w:r w:rsidRPr="00C60011">
              <w:rPr>
                <w:rFonts w:asciiTheme="minorHAnsi" w:hAnsiTheme="minorHAnsi" w:cstheme="minorHAnsi"/>
                <w:sz w:val="22"/>
              </w:rPr>
              <w:t xml:space="preserve"> Māori)</w:t>
            </w:r>
            <w:r w:rsidR="00AD69C5">
              <w:rPr>
                <w:rFonts w:asciiTheme="minorHAnsi" w:hAnsiTheme="minorHAnsi" w:cstheme="minorHAnsi"/>
                <w:sz w:val="22"/>
              </w:rPr>
              <w:t>.</w:t>
            </w:r>
          </w:p>
          <w:p w14:paraId="67713162" w14:textId="219BDA1E" w:rsidR="00D47A34" w:rsidRPr="00C60011" w:rsidRDefault="00D47A34" w:rsidP="00295295">
            <w:pPr>
              <w:pStyle w:val="ListParagraph"/>
              <w:numPr>
                <w:ilvl w:val="0"/>
                <w:numId w:val="3"/>
              </w:numPr>
              <w:spacing w:before="120" w:after="120" w:line="240" w:lineRule="auto"/>
              <w:ind w:hanging="401"/>
              <w:contextualSpacing w:val="0"/>
              <w:rPr>
                <w:rFonts w:asciiTheme="minorHAnsi" w:hAnsiTheme="minorHAnsi" w:cstheme="minorHAnsi"/>
                <w:sz w:val="22"/>
              </w:rPr>
            </w:pPr>
            <w:r w:rsidRPr="00C60011">
              <w:rPr>
                <w:rFonts w:asciiTheme="minorHAnsi" w:hAnsiTheme="minorHAnsi" w:cstheme="minorHAnsi"/>
                <w:sz w:val="22"/>
              </w:rPr>
              <w:t xml:space="preserve">Analyse the gap (e.g. why does the practice only have one person who knows </w:t>
            </w:r>
            <w:r w:rsidR="000B303E">
              <w:rPr>
                <w:rFonts w:asciiTheme="minorHAnsi" w:hAnsiTheme="minorHAnsi" w:cstheme="minorHAnsi"/>
                <w:sz w:val="22"/>
              </w:rPr>
              <w:t>Te Reo</w:t>
            </w:r>
            <w:r w:rsidRPr="00C60011">
              <w:rPr>
                <w:rFonts w:asciiTheme="minorHAnsi" w:hAnsiTheme="minorHAnsi" w:cstheme="minorHAnsi"/>
                <w:sz w:val="22"/>
              </w:rPr>
              <w:t xml:space="preserve"> Māori? Will having access to a language interpreter improve patient outcomes, or is there another, better way using the current resources? What have patients said regarding lack of language inte</w:t>
            </w:r>
            <w:r w:rsidR="00AD69C5">
              <w:rPr>
                <w:rFonts w:asciiTheme="minorHAnsi" w:hAnsiTheme="minorHAnsi" w:cstheme="minorHAnsi"/>
                <w:sz w:val="22"/>
              </w:rPr>
              <w:t>rpreters in the current staff?).</w:t>
            </w:r>
          </w:p>
          <w:p w14:paraId="695295B1" w14:textId="5CBEF47C" w:rsidR="00D47A34" w:rsidRPr="00C60011" w:rsidRDefault="00D47A34" w:rsidP="00295295">
            <w:pPr>
              <w:pStyle w:val="ListParagraph"/>
              <w:numPr>
                <w:ilvl w:val="0"/>
                <w:numId w:val="3"/>
              </w:numPr>
              <w:spacing w:before="120" w:after="120" w:line="240" w:lineRule="auto"/>
              <w:contextualSpacing w:val="0"/>
              <w:rPr>
                <w:rFonts w:asciiTheme="minorHAnsi" w:eastAsiaTheme="majorEastAsia" w:hAnsiTheme="minorHAnsi" w:cstheme="minorHAnsi"/>
                <w:sz w:val="22"/>
              </w:rPr>
            </w:pPr>
            <w:r w:rsidRPr="00C60011">
              <w:rPr>
                <w:rFonts w:asciiTheme="minorHAnsi" w:hAnsiTheme="minorHAnsi" w:cstheme="minorHAnsi"/>
                <w:sz w:val="22"/>
              </w:rPr>
              <w:t xml:space="preserve">Plan to address and fix gap (e.g. support current staff to learn </w:t>
            </w:r>
            <w:r w:rsidR="000B303E">
              <w:rPr>
                <w:rFonts w:asciiTheme="minorHAnsi" w:hAnsiTheme="minorHAnsi" w:cstheme="minorHAnsi"/>
                <w:sz w:val="22"/>
              </w:rPr>
              <w:t>Te Reo</w:t>
            </w:r>
            <w:r w:rsidRPr="00C60011">
              <w:rPr>
                <w:rFonts w:asciiTheme="minorHAnsi" w:hAnsiTheme="minorHAnsi" w:cstheme="minorHAnsi"/>
                <w:sz w:val="22"/>
              </w:rPr>
              <w:t xml:space="preserve"> Māori, start recruitment drive seeking candidates with language skills)</w:t>
            </w:r>
            <w:r w:rsidR="00AD69C5">
              <w:rPr>
                <w:rFonts w:asciiTheme="minorHAnsi" w:hAnsiTheme="minorHAnsi" w:cstheme="minorHAnsi"/>
                <w:sz w:val="22"/>
              </w:rPr>
              <w:t>.</w:t>
            </w:r>
          </w:p>
          <w:p w14:paraId="60BE94D6" w14:textId="2247BD8E" w:rsidR="00D47A34" w:rsidRPr="00C60011" w:rsidRDefault="00D47A34" w:rsidP="00295295">
            <w:pPr>
              <w:pStyle w:val="ListParagraph"/>
              <w:numPr>
                <w:ilvl w:val="0"/>
                <w:numId w:val="3"/>
              </w:numPr>
              <w:spacing w:before="120" w:after="120" w:line="240" w:lineRule="auto"/>
              <w:contextualSpacing w:val="0"/>
              <w:rPr>
                <w:rFonts w:asciiTheme="minorHAnsi" w:eastAsiaTheme="majorEastAsia" w:hAnsiTheme="minorHAnsi" w:cstheme="minorHAnsi"/>
                <w:sz w:val="22"/>
              </w:rPr>
            </w:pPr>
            <w:r w:rsidRPr="00C60011">
              <w:rPr>
                <w:rFonts w:asciiTheme="minorHAnsi" w:hAnsiTheme="minorHAnsi" w:cstheme="minorHAnsi"/>
                <w:sz w:val="22"/>
              </w:rPr>
              <w:t>Consider timelines, cost, and priorities.</w:t>
            </w:r>
          </w:p>
          <w:p w14:paraId="066FEDDB" w14:textId="06578D09"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Style w:val="Heading1Char"/>
                <w:rFonts w:asciiTheme="minorHAnsi" w:hAnsiTheme="minorHAnsi" w:cstheme="minorHAnsi"/>
                <w:sz w:val="22"/>
                <w:szCs w:val="22"/>
              </w:rPr>
              <w:tab/>
            </w:r>
            <w:hyperlink r:id="rId45" w:history="1">
              <w:r w:rsidRPr="00C60011">
                <w:rPr>
                  <w:rStyle w:val="Hyperlink"/>
                  <w:rFonts w:asciiTheme="minorHAnsi" w:hAnsiTheme="minorHAnsi" w:cstheme="minorHAnsi"/>
                  <w:color w:val="auto"/>
                </w:rPr>
                <w:t>Achieving health equity by eliminating health inequities RNZCGP position statements</w:t>
              </w:r>
            </w:hyperlink>
          </w:p>
          <w:p w14:paraId="45E4ED8C" w14:textId="6498E7BC" w:rsidR="00D702B4" w:rsidRPr="00CB4B37" w:rsidRDefault="00D702B4" w:rsidP="00D702B4">
            <w:pPr>
              <w:spacing w:before="120" w:line="240" w:lineRule="auto"/>
              <w:rPr>
                <w:rFonts w:asciiTheme="minorHAnsi" w:hAnsiTheme="minorHAnsi" w:cstheme="minorHAnsi"/>
                <w:shd w:val="clear" w:color="auto" w:fill="FFFFFF"/>
              </w:rPr>
            </w:pPr>
            <w:r w:rsidRPr="00C60011">
              <w:rPr>
                <w:rStyle w:val="Heading1Char"/>
                <w:rFonts w:asciiTheme="minorHAnsi" w:hAnsiTheme="minorHAnsi" w:cstheme="minorHAnsi"/>
                <w:sz w:val="22"/>
                <w:szCs w:val="22"/>
              </w:rPr>
              <w:t>[Guidance]</w:t>
            </w:r>
            <w:r w:rsidRPr="00CB4B37">
              <w:rPr>
                <w:rStyle w:val="Heading1Char"/>
                <w:rFonts w:asciiTheme="minorHAnsi" w:hAnsiTheme="minorHAnsi" w:cstheme="minorHAnsi"/>
                <w:sz w:val="22"/>
                <w:szCs w:val="22"/>
              </w:rPr>
              <w:tab/>
            </w:r>
            <w:hyperlink r:id="rId46" w:history="1">
              <w:r w:rsidRPr="00CB4B37">
                <w:rPr>
                  <w:rStyle w:val="Hyperlink"/>
                  <w:rFonts w:asciiTheme="minorHAnsi" w:hAnsiTheme="minorHAnsi" w:cstheme="minorHAnsi"/>
                  <w:color w:val="auto"/>
                  <w:shd w:val="clear" w:color="auto" w:fill="FFFFFF"/>
                </w:rPr>
                <w:t xml:space="preserve">Clarke, Amanda R., et al. A </w:t>
              </w:r>
              <w:r w:rsidR="00AD69C5" w:rsidRPr="00CB4B37">
                <w:rPr>
                  <w:rStyle w:val="Hyperlink"/>
                  <w:rFonts w:asciiTheme="minorHAnsi" w:hAnsiTheme="minorHAnsi" w:cstheme="minorHAnsi"/>
                  <w:color w:val="auto"/>
                  <w:shd w:val="clear" w:color="auto" w:fill="FFFFFF"/>
                </w:rPr>
                <w:t>r</w:t>
              </w:r>
              <w:r w:rsidRPr="00CB4B37">
                <w:rPr>
                  <w:rStyle w:val="Hyperlink"/>
                  <w:rFonts w:asciiTheme="minorHAnsi" w:hAnsiTheme="minorHAnsi" w:cstheme="minorHAnsi"/>
                  <w:color w:val="auto"/>
                  <w:shd w:val="clear" w:color="auto" w:fill="FFFFFF"/>
                </w:rPr>
                <w:t xml:space="preserve">oadmap to </w:t>
              </w:r>
              <w:r w:rsidR="00AD69C5" w:rsidRPr="00CB4B37">
                <w:rPr>
                  <w:rStyle w:val="Hyperlink"/>
                  <w:rFonts w:asciiTheme="minorHAnsi" w:hAnsiTheme="minorHAnsi" w:cstheme="minorHAnsi"/>
                  <w:color w:val="auto"/>
                  <w:shd w:val="clear" w:color="auto" w:fill="FFFFFF"/>
                </w:rPr>
                <w:t>r</w:t>
              </w:r>
              <w:r w:rsidRPr="00CB4B37">
                <w:rPr>
                  <w:rStyle w:val="Hyperlink"/>
                  <w:rFonts w:asciiTheme="minorHAnsi" w:hAnsiTheme="minorHAnsi" w:cstheme="minorHAnsi"/>
                  <w:color w:val="auto"/>
                  <w:shd w:val="clear" w:color="auto" w:fill="FFFFFF"/>
                </w:rPr>
                <w:t xml:space="preserve">educe </w:t>
              </w:r>
              <w:r w:rsidR="00AD69C5" w:rsidRPr="00CB4B37">
                <w:rPr>
                  <w:rStyle w:val="Hyperlink"/>
                  <w:rFonts w:asciiTheme="minorHAnsi" w:hAnsiTheme="minorHAnsi" w:cstheme="minorHAnsi"/>
                  <w:color w:val="auto"/>
                  <w:shd w:val="clear" w:color="auto" w:fill="FFFFFF"/>
                </w:rPr>
                <w:t>racial and e</w:t>
              </w:r>
              <w:r w:rsidRPr="00CB4B37">
                <w:rPr>
                  <w:rStyle w:val="Hyperlink"/>
                  <w:rFonts w:asciiTheme="minorHAnsi" w:hAnsiTheme="minorHAnsi" w:cstheme="minorHAnsi"/>
                  <w:color w:val="auto"/>
                  <w:shd w:val="clear" w:color="auto" w:fill="FFFFFF"/>
                </w:rPr>
                <w:t xml:space="preserve">thnic disparities in </w:t>
              </w:r>
              <w:r w:rsidR="00AD69C5" w:rsidRPr="00CB4B37">
                <w:rPr>
                  <w:rStyle w:val="Hyperlink"/>
                  <w:rFonts w:asciiTheme="minorHAnsi" w:hAnsiTheme="minorHAnsi" w:cstheme="minorHAnsi"/>
                  <w:color w:val="auto"/>
                  <w:shd w:val="clear" w:color="auto" w:fill="FFFFFF"/>
                </w:rPr>
                <w:t>h</w:t>
              </w:r>
              <w:r w:rsidRPr="00CB4B37">
                <w:rPr>
                  <w:rStyle w:val="Hyperlink"/>
                  <w:rFonts w:asciiTheme="minorHAnsi" w:hAnsiTheme="minorHAnsi" w:cstheme="minorHAnsi"/>
                  <w:color w:val="auto"/>
                  <w:shd w:val="clear" w:color="auto" w:fill="FFFFFF"/>
                </w:rPr>
                <w:t xml:space="preserve">ealth </w:t>
              </w:r>
              <w:r w:rsidR="00AD69C5" w:rsidRPr="00CB4B37">
                <w:rPr>
                  <w:rStyle w:val="Hyperlink"/>
                  <w:rFonts w:asciiTheme="minorHAnsi" w:hAnsiTheme="minorHAnsi" w:cstheme="minorHAnsi"/>
                  <w:color w:val="auto"/>
                  <w:shd w:val="clear" w:color="auto" w:fill="FFFFFF"/>
                </w:rPr>
                <w:t>c</w:t>
              </w:r>
              <w:r w:rsidRPr="00CB4B37">
                <w:rPr>
                  <w:rStyle w:val="Hyperlink"/>
                  <w:rFonts w:asciiTheme="minorHAnsi" w:hAnsiTheme="minorHAnsi" w:cstheme="minorHAnsi"/>
                  <w:color w:val="auto"/>
                  <w:shd w:val="clear" w:color="auto" w:fill="FFFFFF"/>
                </w:rPr>
                <w:t xml:space="preserve">are. Published by </w:t>
              </w:r>
              <w:r w:rsidRPr="00CB4B37">
                <w:rPr>
                  <w:rStyle w:val="Hyperlink"/>
                  <w:rFonts w:asciiTheme="minorHAnsi" w:hAnsiTheme="minorHAnsi" w:cstheme="minorHAnsi"/>
                  <w:i/>
                  <w:iCs/>
                  <w:color w:val="auto"/>
                  <w:shd w:val="clear" w:color="auto" w:fill="FFFFFF"/>
                </w:rPr>
                <w:t>Finding</w:t>
              </w:r>
              <w:r w:rsidRPr="00CB4B37">
                <w:rPr>
                  <w:rStyle w:val="Hyperlink"/>
                  <w:rFonts w:asciiTheme="minorHAnsi" w:hAnsiTheme="minorHAnsi" w:cstheme="minorHAnsi"/>
                  <w:i/>
                  <w:iCs/>
                  <w:color w:val="auto"/>
                  <w:u w:val="none"/>
                  <w:shd w:val="clear" w:color="auto" w:fill="FFFFFF"/>
                </w:rPr>
                <w:t xml:space="preserve"> </w:t>
              </w:r>
              <w:r w:rsidRPr="00CB4B37">
                <w:rPr>
                  <w:rStyle w:val="Hyperlink"/>
                  <w:rFonts w:asciiTheme="minorHAnsi" w:hAnsiTheme="minorHAnsi" w:cstheme="minorHAnsi"/>
                  <w:i/>
                  <w:iCs/>
                  <w:color w:val="auto"/>
                  <w:u w:val="none"/>
                  <w:shd w:val="clear" w:color="auto" w:fill="FFFFFF"/>
                </w:rPr>
                <w:tab/>
              </w:r>
              <w:r w:rsidRPr="00CB4B37">
                <w:rPr>
                  <w:rStyle w:val="Hyperlink"/>
                  <w:rFonts w:asciiTheme="minorHAnsi" w:hAnsiTheme="minorHAnsi" w:cstheme="minorHAnsi"/>
                  <w:i/>
                  <w:iCs/>
                  <w:color w:val="auto"/>
                  <w:u w:val="none"/>
                  <w:shd w:val="clear" w:color="auto" w:fill="FFFFFF"/>
                </w:rPr>
                <w:tab/>
              </w:r>
              <w:r w:rsidRPr="00CB4B37">
                <w:rPr>
                  <w:rStyle w:val="Hyperlink"/>
                  <w:rFonts w:asciiTheme="minorHAnsi" w:hAnsiTheme="minorHAnsi" w:cstheme="minorHAnsi"/>
                  <w:i/>
                  <w:iCs/>
                  <w:color w:val="auto"/>
                  <w:u w:val="none"/>
                  <w:shd w:val="clear" w:color="auto" w:fill="FFFFFF"/>
                </w:rPr>
                <w:tab/>
              </w:r>
              <w:r w:rsidRPr="00CB4B37">
                <w:rPr>
                  <w:rStyle w:val="Hyperlink"/>
                  <w:rFonts w:asciiTheme="minorHAnsi" w:hAnsiTheme="minorHAnsi" w:cstheme="minorHAnsi"/>
                  <w:i/>
                  <w:iCs/>
                  <w:color w:val="auto"/>
                  <w:shd w:val="clear" w:color="auto" w:fill="FFFFFF"/>
                </w:rPr>
                <w:t>Answers: Disparities Research for Change,</w:t>
              </w:r>
              <w:r w:rsidRPr="00CB4B37">
                <w:rPr>
                  <w:rStyle w:val="Hyperlink"/>
                  <w:rFonts w:asciiTheme="minorHAnsi" w:hAnsiTheme="minorHAnsi" w:cstheme="minorHAnsi"/>
                  <w:color w:val="auto"/>
                  <w:shd w:val="clear" w:color="auto" w:fill="FFFFFF"/>
                </w:rPr>
                <w:t xml:space="preserve"> Robert Wood Johnson Foundation</w:t>
              </w:r>
            </w:hyperlink>
          </w:p>
          <w:p w14:paraId="79F29A9B" w14:textId="08534EFA" w:rsidR="00D702B4" w:rsidRPr="00C60011" w:rsidRDefault="00D702B4" w:rsidP="00D702B4">
            <w:pPr>
              <w:spacing w:before="120" w:line="240" w:lineRule="auto"/>
              <w:rPr>
                <w:rFonts w:asciiTheme="minorHAnsi" w:hAnsiTheme="minorHAnsi" w:cstheme="minorHAnsi"/>
              </w:rPr>
            </w:pPr>
            <w:r w:rsidRPr="00C60011">
              <w:rPr>
                <w:rStyle w:val="Heading1Char"/>
                <w:rFonts w:asciiTheme="minorHAnsi" w:hAnsiTheme="minorHAnsi" w:cstheme="minorHAnsi"/>
                <w:sz w:val="22"/>
                <w:szCs w:val="22"/>
              </w:rPr>
              <w:t>[Guidance]</w:t>
            </w:r>
            <w:r w:rsidRPr="00C60011">
              <w:rPr>
                <w:rFonts w:asciiTheme="minorHAnsi" w:hAnsiTheme="minorHAnsi" w:cstheme="minorHAnsi"/>
                <w:shd w:val="clear" w:color="auto" w:fill="FFFFFF"/>
              </w:rPr>
              <w:t xml:space="preserve"> </w:t>
            </w:r>
            <w:r w:rsidRPr="00C60011">
              <w:rPr>
                <w:rFonts w:asciiTheme="minorHAnsi" w:hAnsiTheme="minorHAnsi" w:cstheme="minorHAnsi"/>
                <w:shd w:val="clear" w:color="auto" w:fill="FFFFFF"/>
              </w:rPr>
              <w:tab/>
            </w:r>
            <w:hyperlink r:id="rId47" w:history="1">
              <w:r w:rsidRPr="00C60011">
                <w:rPr>
                  <w:rStyle w:val="Hyperlink"/>
                  <w:rFonts w:asciiTheme="minorHAnsi" w:hAnsiTheme="minorHAnsi" w:cstheme="minorHAnsi"/>
                  <w:color w:val="auto"/>
                </w:rPr>
                <w:t xml:space="preserve">Dr Camara Jones </w:t>
              </w:r>
              <w:r w:rsidR="00AD69C5">
                <w:rPr>
                  <w:rStyle w:val="Hyperlink"/>
                  <w:rFonts w:asciiTheme="minorHAnsi" w:hAnsiTheme="minorHAnsi" w:cstheme="minorHAnsi"/>
                  <w:color w:val="auto"/>
                </w:rPr>
                <w:t>s</w:t>
              </w:r>
              <w:r w:rsidRPr="00C60011">
                <w:rPr>
                  <w:rStyle w:val="Hyperlink"/>
                  <w:rFonts w:asciiTheme="minorHAnsi" w:hAnsiTheme="minorHAnsi" w:cstheme="minorHAnsi"/>
                  <w:color w:val="auto"/>
                </w:rPr>
                <w:t xml:space="preserve">ocial </w:t>
              </w:r>
              <w:r w:rsidR="00AD69C5">
                <w:rPr>
                  <w:rStyle w:val="Hyperlink"/>
                  <w:rFonts w:asciiTheme="minorHAnsi" w:hAnsiTheme="minorHAnsi" w:cstheme="minorHAnsi"/>
                  <w:color w:val="auto"/>
                </w:rPr>
                <w:t>determinants of e</w:t>
              </w:r>
              <w:r w:rsidRPr="00C60011">
                <w:rPr>
                  <w:rStyle w:val="Hyperlink"/>
                  <w:rFonts w:asciiTheme="minorHAnsi" w:hAnsiTheme="minorHAnsi" w:cstheme="minorHAnsi"/>
                  <w:color w:val="auto"/>
                </w:rPr>
                <w:t>quity Youtube</w:t>
              </w:r>
            </w:hyperlink>
          </w:p>
          <w:p w14:paraId="6B222FA8" w14:textId="753EF8A7"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48" w:history="1">
              <w:r w:rsidRPr="00C60011">
                <w:rPr>
                  <w:rStyle w:val="Hyperlink"/>
                  <w:rFonts w:asciiTheme="minorHAnsi" w:hAnsiTheme="minorHAnsi" w:cstheme="minorHAnsi"/>
                  <w:color w:val="auto"/>
                </w:rPr>
                <w:t xml:space="preserve">Dr Camara Jones explains </w:t>
              </w:r>
              <w:r w:rsidR="00AD69C5">
                <w:rPr>
                  <w:rStyle w:val="Hyperlink"/>
                  <w:rFonts w:asciiTheme="minorHAnsi" w:hAnsiTheme="minorHAnsi" w:cstheme="minorHAnsi"/>
                  <w:color w:val="auto"/>
                </w:rPr>
                <w:t>c</w:t>
              </w:r>
              <w:r w:rsidRPr="00C60011">
                <w:rPr>
                  <w:rStyle w:val="Hyperlink"/>
                  <w:rFonts w:asciiTheme="minorHAnsi" w:hAnsiTheme="minorHAnsi" w:cstheme="minorHAnsi"/>
                  <w:color w:val="auto"/>
                </w:rPr>
                <w:t xml:space="preserve">liff of </w:t>
              </w:r>
              <w:r w:rsidR="00AD69C5">
                <w:rPr>
                  <w:rStyle w:val="Hyperlink"/>
                  <w:rFonts w:asciiTheme="minorHAnsi" w:hAnsiTheme="minorHAnsi" w:cstheme="minorHAnsi"/>
                  <w:color w:val="auto"/>
                </w:rPr>
                <w:t>g</w:t>
              </w:r>
              <w:r w:rsidRPr="00C60011">
                <w:rPr>
                  <w:rStyle w:val="Hyperlink"/>
                  <w:rFonts w:asciiTheme="minorHAnsi" w:hAnsiTheme="minorHAnsi" w:cstheme="minorHAnsi"/>
                  <w:color w:val="auto"/>
                </w:rPr>
                <w:t xml:space="preserve">ood </w:t>
              </w:r>
              <w:r w:rsidR="00AD69C5">
                <w:rPr>
                  <w:rStyle w:val="Hyperlink"/>
                  <w:rFonts w:asciiTheme="minorHAnsi" w:hAnsiTheme="minorHAnsi" w:cstheme="minorHAnsi"/>
                  <w:color w:val="auto"/>
                </w:rPr>
                <w:t>h</w:t>
              </w:r>
              <w:r w:rsidRPr="00C60011">
                <w:rPr>
                  <w:rStyle w:val="Hyperlink"/>
                  <w:rFonts w:asciiTheme="minorHAnsi" w:hAnsiTheme="minorHAnsi" w:cstheme="minorHAnsi"/>
                  <w:color w:val="auto"/>
                </w:rPr>
                <w:t>ealth Youtube</w:t>
              </w:r>
            </w:hyperlink>
          </w:p>
          <w:p w14:paraId="33D303B8" w14:textId="0AF90D71"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49" w:history="1">
              <w:r w:rsidR="005E0FD2" w:rsidRPr="00C60011">
                <w:rPr>
                  <w:rStyle w:val="Hyperlink"/>
                  <w:rFonts w:asciiTheme="minorHAnsi" w:hAnsiTheme="minorHAnsi" w:cstheme="minorHAnsi"/>
                  <w:color w:val="auto"/>
                </w:rPr>
                <w:t>Gap analysis - how to conduct</w:t>
              </w:r>
            </w:hyperlink>
          </w:p>
          <w:p w14:paraId="345BDEA4" w14:textId="30AA07F3" w:rsidR="00D702B4" w:rsidRPr="00C60011" w:rsidRDefault="00D702B4" w:rsidP="00D702B4">
            <w:pPr>
              <w:spacing w:before="120" w:line="240" w:lineRule="auto"/>
              <w:rPr>
                <w:rStyle w:val="Hyperlink"/>
                <w:rFonts w:asciiTheme="minorHAnsi" w:hAnsiTheme="minorHAnsi" w:cstheme="minorHAnsi"/>
                <w:color w:val="auto"/>
              </w:rPr>
            </w:pPr>
            <w:r w:rsidRPr="00C60011">
              <w:rPr>
                <w:rFonts w:asciiTheme="minorHAnsi" w:hAnsiTheme="minorHAnsi" w:cstheme="minorHAnsi"/>
              </w:rPr>
              <w:t xml:space="preserve">[Guidance] </w:t>
            </w:r>
            <w:r w:rsidRPr="00C60011">
              <w:rPr>
                <w:rFonts w:asciiTheme="minorHAnsi" w:hAnsiTheme="minorHAnsi" w:cstheme="minorHAnsi"/>
              </w:rPr>
              <w:tab/>
            </w:r>
            <w:hyperlink r:id="rId50" w:history="1">
              <w:r w:rsidR="005E0FD2" w:rsidRPr="00C60011">
                <w:rPr>
                  <w:rStyle w:val="Hyperlink"/>
                  <w:rFonts w:asciiTheme="minorHAnsi" w:hAnsiTheme="minorHAnsi" w:cstheme="minorHAnsi"/>
                  <w:color w:val="auto"/>
                </w:rPr>
                <w:t>Gap analysis - four step guide</w:t>
              </w:r>
            </w:hyperlink>
          </w:p>
          <w:p w14:paraId="42A5518F" w14:textId="4B607E02" w:rsidR="00D702B4" w:rsidRPr="00C60011" w:rsidRDefault="00D702B4" w:rsidP="00D702B4">
            <w:pPr>
              <w:spacing w:before="120" w:line="240" w:lineRule="auto"/>
              <w:rPr>
                <w:rFonts w:asciiTheme="minorHAnsi" w:hAnsiTheme="minorHAnsi" w:cstheme="minorHAnsi"/>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51" w:history="1">
              <w:r w:rsidR="005E0FD2" w:rsidRPr="00C60011">
                <w:rPr>
                  <w:rStyle w:val="Hyperlink"/>
                  <w:rFonts w:asciiTheme="minorHAnsi" w:hAnsiTheme="minorHAnsi" w:cstheme="minorHAnsi"/>
                  <w:color w:val="auto"/>
                </w:rPr>
                <w:t>Gap analysis - complete guide</w:t>
              </w:r>
            </w:hyperlink>
          </w:p>
          <w:p w14:paraId="0B27042F" w14:textId="6D96AEDC"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 xml:space="preserve">[Guidance] </w:t>
            </w:r>
            <w:r w:rsidRPr="00C60011">
              <w:rPr>
                <w:rStyle w:val="Heading1Char"/>
                <w:rFonts w:asciiTheme="minorHAnsi" w:hAnsiTheme="minorHAnsi" w:cstheme="minorHAnsi"/>
                <w:sz w:val="22"/>
                <w:szCs w:val="22"/>
              </w:rPr>
              <w:tab/>
            </w:r>
            <w:hyperlink r:id="rId52" w:history="1">
              <w:r w:rsidR="00AD69C5">
                <w:rPr>
                  <w:rStyle w:val="Hyperlink"/>
                  <w:rFonts w:asciiTheme="minorHAnsi" w:hAnsiTheme="minorHAnsi" w:cstheme="minorHAnsi"/>
                  <w:color w:val="auto"/>
                </w:rPr>
                <w:t>HQSC: q</w:t>
              </w:r>
              <w:r w:rsidRPr="00C60011">
                <w:rPr>
                  <w:rStyle w:val="Hyperlink"/>
                  <w:rFonts w:asciiTheme="minorHAnsi" w:hAnsiTheme="minorHAnsi" w:cstheme="minorHAnsi"/>
                  <w:color w:val="auto"/>
                </w:rPr>
                <w:t xml:space="preserve">uality improvement: </w:t>
              </w:r>
              <w:r w:rsidR="00AD69C5">
                <w:rPr>
                  <w:rStyle w:val="Hyperlink"/>
                  <w:rFonts w:asciiTheme="minorHAnsi" w:hAnsiTheme="minorHAnsi" w:cstheme="minorHAnsi"/>
                  <w:color w:val="auto"/>
                </w:rPr>
                <w:t>n</w:t>
              </w:r>
              <w:r w:rsidRPr="00C60011">
                <w:rPr>
                  <w:rStyle w:val="Hyperlink"/>
                  <w:rFonts w:asciiTheme="minorHAnsi" w:hAnsiTheme="minorHAnsi" w:cstheme="minorHAnsi"/>
                  <w:color w:val="auto"/>
                </w:rPr>
                <w:t>o quality without equity?</w:t>
              </w:r>
            </w:hyperlink>
          </w:p>
          <w:p w14:paraId="3D9E1016" w14:textId="4F639C53" w:rsidR="00D702B4" w:rsidRPr="00C60011" w:rsidRDefault="00D702B4" w:rsidP="00D702B4">
            <w:pPr>
              <w:spacing w:before="120" w:line="240" w:lineRule="auto"/>
              <w:rPr>
                <w:rStyle w:val="Hyperlink"/>
                <w:rFonts w:asciiTheme="minorHAnsi" w:hAnsiTheme="minorHAnsi" w:cstheme="minorHAnsi"/>
                <w:color w:val="auto"/>
                <w:shd w:val="clear" w:color="auto" w:fill="FFFFFF"/>
              </w:rPr>
            </w:pPr>
            <w:r w:rsidRPr="00C60011">
              <w:rPr>
                <w:rStyle w:val="Heading1Char"/>
                <w:rFonts w:asciiTheme="minorHAnsi" w:hAnsiTheme="minorHAnsi" w:cstheme="minorHAnsi"/>
                <w:sz w:val="22"/>
                <w:szCs w:val="22"/>
              </w:rPr>
              <w:t>[Guidance]</w:t>
            </w:r>
            <w:r w:rsidRPr="00C60011">
              <w:rPr>
                <w:rStyle w:val="Heading1Char"/>
                <w:rFonts w:asciiTheme="minorHAnsi" w:hAnsiTheme="minorHAnsi" w:cstheme="minorHAnsi"/>
                <w:sz w:val="22"/>
                <w:szCs w:val="22"/>
              </w:rPr>
              <w:tab/>
            </w:r>
            <w:r w:rsidR="00AD69C5">
              <w:rPr>
                <w:rStyle w:val="Hyperlink"/>
                <w:rFonts w:asciiTheme="minorHAnsi" w:hAnsiTheme="minorHAnsi" w:cstheme="minorHAnsi"/>
                <w:color w:val="auto"/>
              </w:rPr>
              <w:t>International Journal for e</w:t>
            </w:r>
            <w:r w:rsidRPr="00C60011">
              <w:rPr>
                <w:rStyle w:val="Hyperlink"/>
                <w:rFonts w:asciiTheme="minorHAnsi" w:hAnsiTheme="minorHAnsi" w:cstheme="minorHAnsi"/>
                <w:color w:val="auto"/>
              </w:rPr>
              <w:t xml:space="preserve">quity in </w:t>
            </w:r>
            <w:r w:rsidR="00AD69C5">
              <w:rPr>
                <w:rStyle w:val="Hyperlink"/>
                <w:rFonts w:asciiTheme="minorHAnsi" w:hAnsiTheme="minorHAnsi" w:cstheme="minorHAnsi"/>
                <w:color w:val="auto"/>
              </w:rPr>
              <w:t>h</w:t>
            </w:r>
            <w:r w:rsidRPr="00C60011">
              <w:rPr>
                <w:rStyle w:val="Hyperlink"/>
                <w:rFonts w:asciiTheme="minorHAnsi" w:hAnsiTheme="minorHAnsi" w:cstheme="minorHAnsi"/>
                <w:color w:val="auto"/>
              </w:rPr>
              <w:t>ealth: </w:t>
            </w:r>
            <w:hyperlink r:id="rId53" w:history="1">
              <w:r w:rsidR="00AD69C5">
                <w:rPr>
                  <w:rStyle w:val="Hyperlink"/>
                  <w:rFonts w:asciiTheme="minorHAnsi" w:hAnsiTheme="minorHAnsi" w:cstheme="minorHAnsi"/>
                  <w:color w:val="auto"/>
                  <w:shd w:val="clear" w:color="auto" w:fill="FFFFFF"/>
                </w:rPr>
                <w:t>w</w:t>
              </w:r>
              <w:r w:rsidRPr="00C60011">
                <w:rPr>
                  <w:rStyle w:val="Hyperlink"/>
                  <w:rFonts w:asciiTheme="minorHAnsi" w:hAnsiTheme="minorHAnsi" w:cstheme="minorHAnsi"/>
                  <w:color w:val="auto"/>
                  <w:shd w:val="clear" w:color="auto" w:fill="FFFFFF"/>
                </w:rPr>
                <w:t xml:space="preserve">hy cultural safety rather than cultural competency is required to achieve </w:t>
              </w:r>
              <w:r w:rsidRPr="00C60011">
                <w:rPr>
                  <w:rStyle w:val="Hyperlink"/>
                  <w:rFonts w:asciiTheme="minorHAnsi" w:hAnsiTheme="minorHAnsi" w:cstheme="minorHAnsi"/>
                  <w:color w:val="auto"/>
                  <w:u w:val="none"/>
                  <w:shd w:val="clear" w:color="auto" w:fill="FFFFFF"/>
                </w:rPr>
                <w:tab/>
              </w:r>
              <w:r w:rsidRPr="00C60011">
                <w:rPr>
                  <w:rStyle w:val="Hyperlink"/>
                  <w:rFonts w:asciiTheme="minorHAnsi" w:hAnsiTheme="minorHAnsi" w:cstheme="minorHAnsi"/>
                  <w:color w:val="auto"/>
                  <w:u w:val="none"/>
                  <w:shd w:val="clear" w:color="auto" w:fill="FFFFFF"/>
                </w:rPr>
                <w:tab/>
              </w:r>
              <w:r w:rsidRPr="00C60011">
                <w:rPr>
                  <w:rStyle w:val="Hyperlink"/>
                  <w:rFonts w:asciiTheme="minorHAnsi" w:hAnsiTheme="minorHAnsi" w:cstheme="minorHAnsi"/>
                  <w:color w:val="auto"/>
                  <w:shd w:val="clear" w:color="auto" w:fill="FFFFFF"/>
                </w:rPr>
                <w:t>health equity: a literature review and recommended definition</w:t>
              </w:r>
            </w:hyperlink>
          </w:p>
          <w:p w14:paraId="75E81A31" w14:textId="7B9C1350"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54" w:history="1">
              <w:r w:rsidR="00AD69C5">
                <w:rPr>
                  <w:rStyle w:val="Hyperlink"/>
                  <w:rFonts w:asciiTheme="minorHAnsi" w:hAnsiTheme="minorHAnsi" w:cstheme="minorHAnsi"/>
                  <w:color w:val="auto"/>
                </w:rPr>
                <w:t>International Journal for equity in h</w:t>
              </w:r>
              <w:r w:rsidRPr="00C60011">
                <w:rPr>
                  <w:rStyle w:val="Hyperlink"/>
                  <w:rFonts w:asciiTheme="minorHAnsi" w:hAnsiTheme="minorHAnsi" w:cstheme="minorHAnsi"/>
                  <w:color w:val="auto"/>
                </w:rPr>
                <w:t xml:space="preserve">ealth: </w:t>
              </w:r>
              <w:r w:rsidR="00AD69C5">
                <w:rPr>
                  <w:rStyle w:val="Hyperlink"/>
                  <w:rFonts w:asciiTheme="minorHAnsi" w:hAnsiTheme="minorHAnsi" w:cstheme="minorHAnsi"/>
                  <w:color w:val="auto"/>
                </w:rPr>
                <w:t>c</w:t>
              </w:r>
              <w:r w:rsidRPr="00C60011">
                <w:rPr>
                  <w:rStyle w:val="Hyperlink"/>
                  <w:rFonts w:asciiTheme="minorHAnsi" w:hAnsiTheme="minorHAnsi" w:cstheme="minorHAnsi"/>
                  <w:color w:val="auto"/>
                </w:rPr>
                <w:t xml:space="preserve">losing the health equity gap: evidence-based strategies for primary health </w:t>
              </w:r>
              <w:r w:rsidRPr="00C60011">
                <w:rPr>
                  <w:rStyle w:val="Hyperlink"/>
                  <w:rFonts w:asciiTheme="minorHAnsi" w:hAnsiTheme="minorHAnsi" w:cstheme="minorHAnsi"/>
                  <w:color w:val="auto"/>
                  <w:u w:val="none"/>
                </w:rPr>
                <w:tab/>
              </w:r>
              <w:r w:rsidRPr="00C60011">
                <w:rPr>
                  <w:rStyle w:val="Hyperlink"/>
                  <w:rFonts w:asciiTheme="minorHAnsi" w:hAnsiTheme="minorHAnsi" w:cstheme="minorHAnsi"/>
                  <w:color w:val="auto"/>
                  <w:u w:val="none"/>
                </w:rPr>
                <w:tab/>
              </w:r>
              <w:r w:rsidRPr="00C60011">
                <w:rPr>
                  <w:rStyle w:val="Hyperlink"/>
                  <w:rFonts w:asciiTheme="minorHAnsi" w:hAnsiTheme="minorHAnsi" w:cstheme="minorHAnsi"/>
                  <w:color w:val="auto"/>
                </w:rPr>
                <w:t>care organizations</w:t>
              </w:r>
            </w:hyperlink>
          </w:p>
          <w:p w14:paraId="4B625CD0" w14:textId="2C2509B1"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55" w:history="1">
              <w:r w:rsidR="00AD69C5">
                <w:rPr>
                  <w:rStyle w:val="Hyperlink"/>
                  <w:rFonts w:asciiTheme="minorHAnsi" w:hAnsiTheme="minorHAnsi" w:cstheme="minorHAnsi"/>
                  <w:color w:val="auto"/>
                </w:rPr>
                <w:t>Medical Council of New Zealand: He Ara Hauora Māori A pathway to Māori health equity</w:t>
              </w:r>
            </w:hyperlink>
          </w:p>
          <w:p w14:paraId="3CC14CCF" w14:textId="7A019C47"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r w:rsidRPr="00C60011">
              <w:rPr>
                <w:rStyle w:val="Hyperlink"/>
                <w:rFonts w:asciiTheme="minorHAnsi" w:hAnsiTheme="minorHAnsi" w:cstheme="minorHAnsi"/>
                <w:color w:val="auto"/>
              </w:rPr>
              <w:t>M</w:t>
            </w:r>
            <w:r w:rsidR="00AD69C5">
              <w:rPr>
                <w:rStyle w:val="Hyperlink"/>
                <w:rFonts w:asciiTheme="minorHAnsi" w:hAnsiTheme="minorHAnsi" w:cstheme="minorHAnsi"/>
                <w:color w:val="auto"/>
              </w:rPr>
              <w:t xml:space="preserve">edical Council of </w:t>
            </w:r>
            <w:r w:rsidRPr="00C60011">
              <w:rPr>
                <w:rStyle w:val="Hyperlink"/>
                <w:rFonts w:asciiTheme="minorHAnsi" w:hAnsiTheme="minorHAnsi" w:cstheme="minorHAnsi"/>
                <w:color w:val="auto"/>
              </w:rPr>
              <w:t>N</w:t>
            </w:r>
            <w:r w:rsidR="00AD69C5">
              <w:rPr>
                <w:rStyle w:val="Hyperlink"/>
                <w:rFonts w:asciiTheme="minorHAnsi" w:hAnsiTheme="minorHAnsi" w:cstheme="minorHAnsi"/>
                <w:color w:val="auto"/>
              </w:rPr>
              <w:t xml:space="preserve">ew </w:t>
            </w:r>
            <w:r w:rsidRPr="00C60011">
              <w:rPr>
                <w:rStyle w:val="Hyperlink"/>
                <w:rFonts w:asciiTheme="minorHAnsi" w:hAnsiTheme="minorHAnsi" w:cstheme="minorHAnsi"/>
                <w:color w:val="auto"/>
              </w:rPr>
              <w:t>Z</w:t>
            </w:r>
            <w:r w:rsidR="00AD69C5">
              <w:rPr>
                <w:rStyle w:val="Hyperlink"/>
                <w:rFonts w:asciiTheme="minorHAnsi" w:hAnsiTheme="minorHAnsi" w:cstheme="minorHAnsi"/>
                <w:color w:val="auto"/>
              </w:rPr>
              <w:t>ealand</w:t>
            </w:r>
            <w:r w:rsidRPr="00C60011">
              <w:rPr>
                <w:rStyle w:val="Hyperlink"/>
                <w:rFonts w:asciiTheme="minorHAnsi" w:hAnsiTheme="minorHAnsi" w:cstheme="minorHAnsi"/>
                <w:color w:val="auto"/>
              </w:rPr>
              <w:t>:</w:t>
            </w:r>
            <w:hyperlink r:id="rId56" w:history="1">
              <w:r w:rsidRPr="00C60011">
                <w:rPr>
                  <w:rStyle w:val="Hyperlink"/>
                  <w:rFonts w:asciiTheme="minorHAnsi" w:hAnsiTheme="minorHAnsi" w:cstheme="minorHAnsi"/>
                  <w:color w:val="auto"/>
                </w:rPr>
                <w:t xml:space="preserve"> </w:t>
              </w:r>
              <w:r w:rsidR="00AD69C5">
                <w:rPr>
                  <w:rStyle w:val="Hyperlink"/>
                  <w:rFonts w:asciiTheme="minorHAnsi" w:hAnsiTheme="minorHAnsi" w:cstheme="minorHAnsi"/>
                  <w:color w:val="auto"/>
                </w:rPr>
                <w:t>b</w:t>
              </w:r>
              <w:r w:rsidRPr="00C60011">
                <w:rPr>
                  <w:rStyle w:val="Hyperlink"/>
                  <w:rFonts w:asciiTheme="minorHAnsi" w:hAnsiTheme="minorHAnsi" w:cstheme="minorHAnsi"/>
                  <w:color w:val="auto"/>
                </w:rPr>
                <w:t>est health outcomes for Māori</w:t>
              </w:r>
            </w:hyperlink>
          </w:p>
          <w:p w14:paraId="68FB83BF" w14:textId="4617D9FD" w:rsidR="00D702B4" w:rsidRPr="00AD69C5" w:rsidRDefault="00D702B4" w:rsidP="00D702B4">
            <w:pPr>
              <w:spacing w:before="120" w:line="240" w:lineRule="auto"/>
              <w:rPr>
                <w:rFonts w:asciiTheme="minorHAnsi" w:hAnsiTheme="minorHAnsi" w:cstheme="minorHAnsi"/>
                <w:u w:val="single"/>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57" w:history="1">
              <w:r w:rsidR="00AD69C5" w:rsidRPr="00AD69C5">
                <w:rPr>
                  <w:rStyle w:val="Hyperlink"/>
                  <w:rFonts w:asciiTheme="minorHAnsi" w:hAnsiTheme="minorHAnsi" w:cstheme="minorHAnsi"/>
                  <w:color w:val="auto"/>
                </w:rPr>
                <w:t>Medical Council of New Zealand: best health outcomes for Māori: practice Implications</w:t>
              </w:r>
            </w:hyperlink>
          </w:p>
          <w:p w14:paraId="39981A92" w14:textId="5153331D"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58" w:history="1">
              <w:r w:rsidRPr="00C60011">
                <w:rPr>
                  <w:rStyle w:val="Hyperlink"/>
                  <w:rFonts w:asciiTheme="minorHAnsi" w:hAnsiTheme="minorHAnsi" w:cstheme="minorHAnsi"/>
                  <w:color w:val="auto"/>
                </w:rPr>
                <w:t>M</w:t>
              </w:r>
              <w:r w:rsidR="00AD69C5">
                <w:rPr>
                  <w:rStyle w:val="Hyperlink"/>
                  <w:rFonts w:asciiTheme="minorHAnsi" w:hAnsiTheme="minorHAnsi" w:cstheme="minorHAnsi"/>
                  <w:color w:val="auto"/>
                </w:rPr>
                <w:t xml:space="preserve">edical </w:t>
              </w:r>
              <w:r w:rsidRPr="00C60011">
                <w:rPr>
                  <w:rStyle w:val="Hyperlink"/>
                  <w:rFonts w:asciiTheme="minorHAnsi" w:hAnsiTheme="minorHAnsi" w:cstheme="minorHAnsi"/>
                  <w:color w:val="auto"/>
                </w:rPr>
                <w:t>C</w:t>
              </w:r>
              <w:r w:rsidR="00AD69C5">
                <w:rPr>
                  <w:rStyle w:val="Hyperlink"/>
                  <w:rFonts w:asciiTheme="minorHAnsi" w:hAnsiTheme="minorHAnsi" w:cstheme="minorHAnsi"/>
                  <w:color w:val="auto"/>
                </w:rPr>
                <w:t xml:space="preserve">ouncil of </w:t>
              </w:r>
              <w:r w:rsidRPr="00C60011">
                <w:rPr>
                  <w:rStyle w:val="Hyperlink"/>
                  <w:rFonts w:asciiTheme="minorHAnsi" w:hAnsiTheme="minorHAnsi" w:cstheme="minorHAnsi"/>
                  <w:color w:val="auto"/>
                </w:rPr>
                <w:t>N</w:t>
              </w:r>
              <w:r w:rsidR="00AD69C5">
                <w:rPr>
                  <w:rStyle w:val="Hyperlink"/>
                  <w:rFonts w:asciiTheme="minorHAnsi" w:hAnsiTheme="minorHAnsi" w:cstheme="minorHAnsi"/>
                  <w:color w:val="auto"/>
                </w:rPr>
                <w:t xml:space="preserve">ew </w:t>
              </w:r>
              <w:r w:rsidRPr="00C60011">
                <w:rPr>
                  <w:rStyle w:val="Hyperlink"/>
                  <w:rFonts w:asciiTheme="minorHAnsi" w:hAnsiTheme="minorHAnsi" w:cstheme="minorHAnsi"/>
                  <w:color w:val="auto"/>
                </w:rPr>
                <w:t>Z</w:t>
              </w:r>
              <w:r w:rsidR="00AD69C5">
                <w:rPr>
                  <w:rStyle w:val="Hyperlink"/>
                  <w:rFonts w:asciiTheme="minorHAnsi" w:hAnsiTheme="minorHAnsi" w:cstheme="minorHAnsi"/>
                  <w:color w:val="auto"/>
                </w:rPr>
                <w:t>ealand</w:t>
              </w:r>
              <w:r w:rsidRPr="00C60011">
                <w:rPr>
                  <w:rStyle w:val="Hyperlink"/>
                  <w:rFonts w:asciiTheme="minorHAnsi" w:hAnsiTheme="minorHAnsi" w:cstheme="minorHAnsi"/>
                  <w:color w:val="auto"/>
                </w:rPr>
                <w:t xml:space="preserve">: </w:t>
              </w:r>
              <w:r w:rsidR="00AD69C5">
                <w:rPr>
                  <w:rStyle w:val="Hyperlink"/>
                  <w:rFonts w:asciiTheme="minorHAnsi" w:hAnsiTheme="minorHAnsi" w:cstheme="minorHAnsi"/>
                  <w:color w:val="auto"/>
                </w:rPr>
                <w:t>s</w:t>
              </w:r>
              <w:r w:rsidRPr="00C60011">
                <w:rPr>
                  <w:rStyle w:val="Hyperlink"/>
                  <w:rFonts w:asciiTheme="minorHAnsi" w:hAnsiTheme="minorHAnsi" w:cstheme="minorHAnsi"/>
                  <w:color w:val="auto"/>
                </w:rPr>
                <w:t>tatement on cultural safety</w:t>
              </w:r>
            </w:hyperlink>
          </w:p>
          <w:p w14:paraId="14001073" w14:textId="69A01475"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Fonts w:asciiTheme="minorHAnsi" w:hAnsiTheme="minorHAnsi" w:cstheme="minorHAnsi"/>
              </w:rPr>
              <w:t xml:space="preserve"> </w:t>
            </w:r>
            <w:r w:rsidRPr="00C60011">
              <w:rPr>
                <w:rFonts w:asciiTheme="minorHAnsi" w:hAnsiTheme="minorHAnsi" w:cstheme="minorHAnsi"/>
              </w:rPr>
              <w:tab/>
            </w:r>
            <w:hyperlink r:id="rId59" w:history="1">
              <w:r w:rsidRPr="00C60011">
                <w:rPr>
                  <w:rStyle w:val="Hyperlink"/>
                  <w:rFonts w:asciiTheme="minorHAnsi" w:hAnsiTheme="minorHAnsi" w:cstheme="minorHAnsi"/>
                  <w:color w:val="auto"/>
                </w:rPr>
                <w:t xml:space="preserve">Ministry of Health: </w:t>
              </w:r>
              <w:r w:rsidR="00EF3640">
                <w:rPr>
                  <w:rStyle w:val="Hyperlink"/>
                  <w:rFonts w:asciiTheme="minorHAnsi" w:hAnsiTheme="minorHAnsi" w:cstheme="minorHAnsi"/>
                  <w:color w:val="auto"/>
                </w:rPr>
                <w:t>a</w:t>
              </w:r>
              <w:r w:rsidRPr="00C60011">
                <w:rPr>
                  <w:rStyle w:val="Hyperlink"/>
                  <w:rFonts w:asciiTheme="minorHAnsi" w:hAnsiTheme="minorHAnsi" w:cstheme="minorHAnsi"/>
                  <w:color w:val="auto"/>
                </w:rPr>
                <w:t>chieving equity</w:t>
              </w:r>
            </w:hyperlink>
          </w:p>
          <w:p w14:paraId="21B8E9FA" w14:textId="00364A70"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Style w:val="Heading1Char"/>
                <w:rFonts w:asciiTheme="minorHAnsi" w:hAnsiTheme="minorHAnsi" w:cstheme="minorHAnsi"/>
                <w:sz w:val="22"/>
                <w:szCs w:val="22"/>
              </w:rPr>
              <w:tab/>
            </w:r>
            <w:hyperlink r:id="rId60" w:history="1">
              <w:r w:rsidR="00EF3640">
                <w:rPr>
                  <w:rStyle w:val="Hyperlink"/>
                  <w:rFonts w:asciiTheme="minorHAnsi" w:hAnsiTheme="minorHAnsi" w:cstheme="minorHAnsi"/>
                  <w:color w:val="auto"/>
                </w:rPr>
                <w:t>Ministry of Health: equity of health c</w:t>
              </w:r>
              <w:r w:rsidRPr="00C60011">
                <w:rPr>
                  <w:rStyle w:val="Hyperlink"/>
                  <w:rFonts w:asciiTheme="minorHAnsi" w:hAnsiTheme="minorHAnsi" w:cstheme="minorHAnsi"/>
                  <w:color w:val="auto"/>
                </w:rPr>
                <w:t>are for Māori: a framework</w:t>
              </w:r>
            </w:hyperlink>
          </w:p>
          <w:p w14:paraId="409D78B8" w14:textId="3AE44DDA"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 xml:space="preserve">[Guidance] </w:t>
            </w:r>
            <w:r w:rsidRPr="00C60011">
              <w:rPr>
                <w:rStyle w:val="Heading1Char"/>
                <w:rFonts w:asciiTheme="minorHAnsi" w:hAnsiTheme="minorHAnsi" w:cstheme="minorHAnsi"/>
                <w:sz w:val="22"/>
                <w:szCs w:val="22"/>
              </w:rPr>
              <w:tab/>
            </w:r>
            <w:hyperlink r:id="rId61" w:history="1">
              <w:r w:rsidRPr="00C60011">
                <w:rPr>
                  <w:rStyle w:val="Hyperlink"/>
                  <w:rFonts w:asciiTheme="minorHAnsi" w:hAnsiTheme="minorHAnsi" w:cstheme="minorHAnsi"/>
                  <w:color w:val="auto"/>
                </w:rPr>
                <w:t xml:space="preserve">Ministry of Health: </w:t>
              </w:r>
              <w:r w:rsidR="00660C75" w:rsidRPr="00C60011">
                <w:rPr>
                  <w:rStyle w:val="Hyperlink"/>
                  <w:rFonts w:asciiTheme="minorHAnsi" w:hAnsiTheme="minorHAnsi" w:cstheme="minorHAnsi"/>
                  <w:color w:val="auto"/>
                </w:rPr>
                <w:t>Māori</w:t>
              </w:r>
              <w:r w:rsidR="00EF3640">
                <w:rPr>
                  <w:rStyle w:val="Hyperlink"/>
                  <w:rFonts w:asciiTheme="minorHAnsi" w:hAnsiTheme="minorHAnsi" w:cstheme="minorHAnsi"/>
                  <w:color w:val="auto"/>
                </w:rPr>
                <w:t xml:space="preserve"> h</w:t>
              </w:r>
              <w:r w:rsidRPr="00C60011">
                <w:rPr>
                  <w:rStyle w:val="Hyperlink"/>
                  <w:rFonts w:asciiTheme="minorHAnsi" w:hAnsiTheme="minorHAnsi" w:cstheme="minorHAnsi"/>
                  <w:color w:val="auto"/>
                </w:rPr>
                <w:t>ealth</w:t>
              </w:r>
            </w:hyperlink>
          </w:p>
          <w:p w14:paraId="742CF099" w14:textId="6A011A06"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 xml:space="preserve">[Guidance] </w:t>
            </w:r>
            <w:r w:rsidRPr="00C60011">
              <w:rPr>
                <w:rStyle w:val="Heading1Char"/>
                <w:rFonts w:asciiTheme="minorHAnsi" w:hAnsiTheme="minorHAnsi" w:cstheme="minorHAnsi"/>
                <w:sz w:val="22"/>
                <w:szCs w:val="22"/>
              </w:rPr>
              <w:tab/>
            </w:r>
            <w:hyperlink r:id="rId62" w:history="1">
              <w:r w:rsidRPr="00C60011">
                <w:rPr>
                  <w:rStyle w:val="Hyperlink"/>
                  <w:rFonts w:asciiTheme="minorHAnsi" w:hAnsiTheme="minorHAnsi" w:cstheme="minorHAnsi"/>
                  <w:color w:val="auto"/>
                </w:rPr>
                <w:t xml:space="preserve">Ministry of Health: He Korowai Oranga: </w:t>
              </w:r>
              <w:r w:rsidR="00660C75" w:rsidRPr="00C60011">
                <w:rPr>
                  <w:rStyle w:val="Hyperlink"/>
                  <w:rFonts w:asciiTheme="minorHAnsi" w:hAnsiTheme="minorHAnsi" w:cstheme="minorHAnsi"/>
                  <w:color w:val="auto"/>
                </w:rPr>
                <w:t>Māori</w:t>
              </w:r>
              <w:r w:rsidR="00EF3640">
                <w:rPr>
                  <w:rStyle w:val="Hyperlink"/>
                  <w:rFonts w:asciiTheme="minorHAnsi" w:hAnsiTheme="minorHAnsi" w:cstheme="minorHAnsi"/>
                  <w:color w:val="auto"/>
                </w:rPr>
                <w:t xml:space="preserve"> h</w:t>
              </w:r>
              <w:r w:rsidRPr="00C60011">
                <w:rPr>
                  <w:rStyle w:val="Hyperlink"/>
                  <w:rFonts w:asciiTheme="minorHAnsi" w:hAnsiTheme="minorHAnsi" w:cstheme="minorHAnsi"/>
                  <w:color w:val="auto"/>
                </w:rPr>
                <w:t xml:space="preserve">ealth </w:t>
              </w:r>
              <w:r w:rsidR="00EF3640">
                <w:rPr>
                  <w:rStyle w:val="Hyperlink"/>
                  <w:rFonts w:asciiTheme="minorHAnsi" w:hAnsiTheme="minorHAnsi" w:cstheme="minorHAnsi"/>
                  <w:color w:val="auto"/>
                </w:rPr>
                <w:t>s</w:t>
              </w:r>
              <w:r w:rsidRPr="00C60011">
                <w:rPr>
                  <w:rStyle w:val="Hyperlink"/>
                  <w:rFonts w:asciiTheme="minorHAnsi" w:hAnsiTheme="minorHAnsi" w:cstheme="minorHAnsi"/>
                  <w:color w:val="auto"/>
                </w:rPr>
                <w:t>trategy</w:t>
              </w:r>
            </w:hyperlink>
            <w:r w:rsidRPr="00C60011">
              <w:rPr>
                <w:rStyle w:val="Hyperlink"/>
                <w:rFonts w:asciiTheme="minorHAnsi" w:hAnsiTheme="minorHAnsi" w:cstheme="minorHAnsi"/>
                <w:color w:val="auto"/>
              </w:rPr>
              <w:t xml:space="preserve"> </w:t>
            </w:r>
          </w:p>
          <w:p w14:paraId="12256265" w14:textId="69184D83"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[Guidance]</w:t>
            </w:r>
            <w:r w:rsidRPr="00C60011">
              <w:rPr>
                <w:rStyle w:val="Heading1Char"/>
                <w:rFonts w:asciiTheme="minorHAnsi" w:hAnsiTheme="minorHAnsi" w:cstheme="minorHAnsi"/>
                <w:sz w:val="22"/>
                <w:szCs w:val="22"/>
              </w:rPr>
              <w:tab/>
            </w:r>
            <w:hyperlink r:id="rId63" w:history="1">
              <w:r w:rsidR="00EF3640">
                <w:rPr>
                  <w:rStyle w:val="Hyperlink"/>
                  <w:rFonts w:asciiTheme="minorHAnsi" w:hAnsiTheme="minorHAnsi" w:cstheme="minorHAnsi"/>
                  <w:color w:val="auto"/>
                </w:rPr>
                <w:t>New Zealand Medical Association:  health equity position statement</w:t>
              </w:r>
            </w:hyperlink>
          </w:p>
          <w:p w14:paraId="700E82D0" w14:textId="6292FE2F"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 xml:space="preserve">[Guidance] </w:t>
            </w:r>
            <w:r w:rsidRPr="00C60011">
              <w:rPr>
                <w:rStyle w:val="Heading1Char"/>
                <w:rFonts w:asciiTheme="minorHAnsi" w:hAnsiTheme="minorHAnsi" w:cstheme="minorHAnsi"/>
                <w:sz w:val="22"/>
                <w:szCs w:val="22"/>
              </w:rPr>
              <w:tab/>
            </w:r>
            <w:hyperlink r:id="rId64" w:history="1">
              <w:r w:rsidRPr="00C60011">
                <w:rPr>
                  <w:rStyle w:val="Hyperlink"/>
                  <w:rFonts w:asciiTheme="minorHAnsi" w:hAnsiTheme="minorHAnsi" w:cstheme="minorHAnsi"/>
                  <w:color w:val="auto"/>
                </w:rPr>
                <w:t>N</w:t>
              </w:r>
              <w:r w:rsidR="00EF3640">
                <w:rPr>
                  <w:rStyle w:val="Hyperlink"/>
                  <w:rFonts w:asciiTheme="minorHAnsi" w:hAnsiTheme="minorHAnsi" w:cstheme="minorHAnsi"/>
                  <w:color w:val="auto"/>
                </w:rPr>
                <w:t xml:space="preserve">ew </w:t>
              </w:r>
              <w:r w:rsidRPr="00C60011">
                <w:rPr>
                  <w:rStyle w:val="Hyperlink"/>
                  <w:rFonts w:asciiTheme="minorHAnsi" w:hAnsiTheme="minorHAnsi" w:cstheme="minorHAnsi"/>
                  <w:color w:val="auto"/>
                </w:rPr>
                <w:t>Z</w:t>
              </w:r>
              <w:r w:rsidR="00EF3640">
                <w:rPr>
                  <w:rStyle w:val="Hyperlink"/>
                  <w:rFonts w:asciiTheme="minorHAnsi" w:hAnsiTheme="minorHAnsi" w:cstheme="minorHAnsi"/>
                  <w:color w:val="auto"/>
                </w:rPr>
                <w:t>ealand</w:t>
              </w:r>
              <w:r w:rsidRPr="00C60011">
                <w:rPr>
                  <w:rStyle w:val="Hyperlink"/>
                  <w:rFonts w:asciiTheme="minorHAnsi" w:hAnsiTheme="minorHAnsi" w:cstheme="minorHAnsi"/>
                  <w:color w:val="auto"/>
                </w:rPr>
                <w:t xml:space="preserve"> Nu</w:t>
              </w:r>
              <w:r w:rsidR="00EF3640">
                <w:rPr>
                  <w:rStyle w:val="Hyperlink"/>
                  <w:rFonts w:asciiTheme="minorHAnsi" w:hAnsiTheme="minorHAnsi" w:cstheme="minorHAnsi"/>
                  <w:color w:val="auto"/>
                </w:rPr>
                <w:t>rses Organisation: closing the g</w:t>
              </w:r>
              <w:r w:rsidRPr="00C60011">
                <w:rPr>
                  <w:rStyle w:val="Hyperlink"/>
                  <w:rFonts w:asciiTheme="minorHAnsi" w:hAnsiTheme="minorHAnsi" w:cstheme="minorHAnsi"/>
                  <w:color w:val="auto"/>
                </w:rPr>
                <w:t xml:space="preserve">ap: </w:t>
              </w:r>
              <w:r w:rsidR="00EF3640">
                <w:rPr>
                  <w:rStyle w:val="Hyperlink"/>
                  <w:rFonts w:asciiTheme="minorHAnsi" w:hAnsiTheme="minorHAnsi" w:cstheme="minorHAnsi"/>
                  <w:color w:val="auto"/>
                </w:rPr>
                <w:t>h</w:t>
              </w:r>
              <w:r w:rsidRPr="00C60011">
                <w:rPr>
                  <w:rStyle w:val="Hyperlink"/>
                  <w:rFonts w:asciiTheme="minorHAnsi" w:hAnsiTheme="minorHAnsi" w:cstheme="minorHAnsi"/>
                  <w:color w:val="auto"/>
                </w:rPr>
                <w:t>ow nurses can help achieve health access and equity</w:t>
              </w:r>
            </w:hyperlink>
          </w:p>
          <w:p w14:paraId="1A446FCE" w14:textId="727D1BEE"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[Tool]</w:t>
            </w:r>
            <w:r w:rsidRPr="00C60011">
              <w:rPr>
                <w:rStyle w:val="Heading1Char"/>
                <w:rFonts w:asciiTheme="minorHAnsi" w:hAnsiTheme="minorHAnsi" w:cstheme="minorHAnsi"/>
                <w:sz w:val="22"/>
                <w:szCs w:val="22"/>
              </w:rPr>
              <w:tab/>
            </w:r>
            <w:r w:rsidRPr="00C60011">
              <w:rPr>
                <w:rStyle w:val="Heading1Char"/>
                <w:rFonts w:asciiTheme="minorHAnsi" w:hAnsiTheme="minorHAnsi" w:cstheme="minorHAnsi"/>
                <w:sz w:val="22"/>
                <w:szCs w:val="22"/>
              </w:rPr>
              <w:tab/>
            </w:r>
            <w:r w:rsidRPr="00C60011">
              <w:rPr>
                <w:rStyle w:val="Hyperlink"/>
                <w:rFonts w:asciiTheme="minorHAnsi" w:hAnsiTheme="minorHAnsi" w:cstheme="minorHAnsi"/>
                <w:color w:val="auto"/>
              </w:rPr>
              <w:t xml:space="preserve">Dr </w:t>
            </w:r>
            <w:hyperlink r:id="rId65" w:history="1">
              <w:r w:rsidRPr="00C60011">
                <w:rPr>
                  <w:rStyle w:val="Hyperlink"/>
                  <w:rFonts w:asciiTheme="minorHAnsi" w:hAnsiTheme="minorHAnsi" w:cstheme="minorHAnsi"/>
                  <w:color w:val="auto"/>
                </w:rPr>
                <w:t xml:space="preserve">Suzanne Pitama: The Meihana model: </w:t>
              </w:r>
              <w:r w:rsidR="00EF3640">
                <w:rPr>
                  <w:rStyle w:val="Hyperlink"/>
                  <w:rFonts w:asciiTheme="minorHAnsi" w:hAnsiTheme="minorHAnsi" w:cstheme="minorHAnsi"/>
                  <w:color w:val="auto"/>
                </w:rPr>
                <w:t>u</w:t>
              </w:r>
              <w:r w:rsidRPr="00C60011">
                <w:rPr>
                  <w:rStyle w:val="Hyperlink"/>
                  <w:rFonts w:asciiTheme="minorHAnsi" w:hAnsiTheme="minorHAnsi" w:cstheme="minorHAnsi"/>
                  <w:color w:val="auto"/>
                </w:rPr>
                <w:t>tilising a Māori health framework within your clinical practice</w:t>
              </w:r>
            </w:hyperlink>
          </w:p>
          <w:p w14:paraId="75F78C09" w14:textId="40E38C38" w:rsidR="00D702B4" w:rsidRPr="00C60011" w:rsidRDefault="00D702B4"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[Tool]</w:t>
            </w:r>
            <w:r w:rsidRPr="00C60011">
              <w:rPr>
                <w:rFonts w:asciiTheme="minorHAnsi" w:hAnsiTheme="minorHAnsi" w:cstheme="minorHAnsi"/>
              </w:rPr>
              <w:t xml:space="preserve"> </w:t>
            </w:r>
            <w:r w:rsidRPr="00C60011">
              <w:rPr>
                <w:rFonts w:asciiTheme="minorHAnsi" w:hAnsiTheme="minorHAnsi" w:cstheme="minorHAnsi"/>
              </w:rPr>
              <w:tab/>
            </w:r>
            <w:r w:rsidRPr="00C60011">
              <w:rPr>
                <w:rFonts w:asciiTheme="minorHAnsi" w:hAnsiTheme="minorHAnsi" w:cstheme="minorHAnsi"/>
              </w:rPr>
              <w:tab/>
            </w:r>
            <w:hyperlink r:id="rId66" w:history="1">
              <w:r w:rsidR="00EF3640">
                <w:rPr>
                  <w:rStyle w:val="Hyperlink"/>
                  <w:rFonts w:asciiTheme="minorHAnsi" w:hAnsiTheme="minorHAnsi" w:cstheme="minorHAnsi"/>
                  <w:color w:val="auto"/>
                </w:rPr>
                <w:t>The health equity assessment t</w:t>
              </w:r>
              <w:r w:rsidRPr="00C60011">
                <w:rPr>
                  <w:rStyle w:val="Hyperlink"/>
                  <w:rFonts w:asciiTheme="minorHAnsi" w:hAnsiTheme="minorHAnsi" w:cstheme="minorHAnsi"/>
                  <w:color w:val="auto"/>
                </w:rPr>
                <w:t>ool (HEAT)</w:t>
              </w:r>
            </w:hyperlink>
          </w:p>
          <w:p w14:paraId="3E7512CD" w14:textId="5DB832AD" w:rsidR="00D702B4" w:rsidRPr="00C60011" w:rsidRDefault="00D702B4" w:rsidP="00D702B4">
            <w:pPr>
              <w:spacing w:before="120" w:line="240" w:lineRule="auto"/>
              <w:rPr>
                <w:rStyle w:val="Heading1Char"/>
                <w:rFonts w:asciiTheme="minorHAnsi" w:eastAsiaTheme="minorHAnsi" w:hAnsiTheme="minorHAnsi" w:cstheme="minorHAnsi"/>
                <w:sz w:val="22"/>
                <w:szCs w:val="22"/>
              </w:rPr>
            </w:pPr>
            <w:r w:rsidRPr="00C60011">
              <w:rPr>
                <w:rStyle w:val="Heading1Char"/>
                <w:rFonts w:asciiTheme="minorHAnsi" w:hAnsiTheme="minorHAnsi" w:cstheme="minorHAnsi"/>
                <w:sz w:val="22"/>
                <w:szCs w:val="22"/>
              </w:rPr>
              <w:t>[Tool]</w:t>
            </w:r>
            <w:r w:rsidRPr="00C60011">
              <w:rPr>
                <w:rFonts w:asciiTheme="minorHAnsi" w:hAnsiTheme="minorHAnsi" w:cstheme="minorHAnsi"/>
              </w:rPr>
              <w:t xml:space="preserve"> </w:t>
            </w:r>
            <w:r w:rsidRPr="00C60011">
              <w:rPr>
                <w:rFonts w:asciiTheme="minorHAnsi" w:hAnsiTheme="minorHAnsi" w:cstheme="minorHAnsi"/>
              </w:rPr>
              <w:tab/>
            </w:r>
            <w:r w:rsidRPr="00C60011">
              <w:rPr>
                <w:rFonts w:asciiTheme="minorHAnsi" w:hAnsiTheme="minorHAnsi" w:cstheme="minorHAnsi"/>
              </w:rPr>
              <w:tab/>
            </w:r>
            <w:hyperlink r:id="rId67" w:history="1">
              <w:r w:rsidR="00EF3640">
                <w:rPr>
                  <w:rStyle w:val="Hyperlink"/>
                  <w:rFonts w:asciiTheme="minorHAnsi" w:hAnsiTheme="minorHAnsi" w:cstheme="minorHAnsi"/>
                  <w:color w:val="auto"/>
                </w:rPr>
                <w:t>Primary care ethnicity d</w:t>
              </w:r>
              <w:r w:rsidRPr="00C60011">
                <w:rPr>
                  <w:rStyle w:val="Hyperlink"/>
                  <w:rFonts w:asciiTheme="minorHAnsi" w:hAnsiTheme="minorHAnsi" w:cstheme="minorHAnsi"/>
                  <w:color w:val="auto"/>
                </w:rPr>
                <w:t>ata audit toolkit</w:t>
              </w:r>
            </w:hyperlink>
          </w:p>
          <w:p w14:paraId="5684455E" w14:textId="6473160F" w:rsidR="00D702B4" w:rsidRPr="00C60011" w:rsidRDefault="00D720E6" w:rsidP="00D702B4">
            <w:pPr>
              <w:spacing w:before="120" w:line="240" w:lineRule="auto"/>
              <w:rPr>
                <w:rStyle w:val="Heading1Char"/>
                <w:rFonts w:asciiTheme="minorHAnsi" w:hAnsiTheme="minorHAnsi" w:cstheme="minorHAnsi"/>
                <w:sz w:val="22"/>
                <w:szCs w:val="22"/>
              </w:rPr>
            </w:pPr>
            <w:hyperlink r:id="rId68" w:history="1">
              <w:r w:rsidR="00D702B4" w:rsidRPr="00C60011">
                <w:rPr>
                  <w:rStyle w:val="Heading1Char"/>
                  <w:rFonts w:asciiTheme="minorHAnsi" w:hAnsiTheme="minorHAnsi" w:cstheme="minorHAnsi"/>
                  <w:sz w:val="22"/>
                  <w:szCs w:val="22"/>
                </w:rPr>
                <w:t xml:space="preserve">[Tool] </w:t>
              </w:r>
              <w:r w:rsidR="00D702B4" w:rsidRPr="00C60011">
                <w:rPr>
                  <w:rStyle w:val="Heading1Char"/>
                  <w:rFonts w:asciiTheme="minorHAnsi" w:hAnsiTheme="minorHAnsi" w:cstheme="minorHAnsi"/>
                  <w:sz w:val="22"/>
                  <w:szCs w:val="22"/>
                </w:rPr>
                <w:tab/>
              </w:r>
              <w:r w:rsidR="00D702B4" w:rsidRPr="00C60011">
                <w:rPr>
                  <w:rStyle w:val="Heading1Char"/>
                  <w:rFonts w:asciiTheme="minorHAnsi" w:hAnsiTheme="minorHAnsi" w:cstheme="minorHAnsi"/>
                  <w:sz w:val="22"/>
                  <w:szCs w:val="22"/>
                </w:rPr>
                <w:tab/>
              </w:r>
              <w:r w:rsidR="00EF3640">
                <w:rPr>
                  <w:rStyle w:val="Hyperlink"/>
                  <w:rFonts w:asciiTheme="minorHAnsi" w:hAnsiTheme="minorHAnsi" w:cstheme="minorHAnsi"/>
                  <w:color w:val="auto"/>
                </w:rPr>
                <w:t>Project Implicit: Harvard implicit b</w:t>
              </w:r>
              <w:r w:rsidR="00D702B4" w:rsidRPr="00C60011">
                <w:rPr>
                  <w:rStyle w:val="Hyperlink"/>
                  <w:rFonts w:asciiTheme="minorHAnsi" w:hAnsiTheme="minorHAnsi" w:cstheme="minorHAnsi"/>
                  <w:color w:val="auto"/>
                </w:rPr>
                <w:t>ias test</w:t>
              </w:r>
            </w:hyperlink>
            <w:r w:rsidR="00D702B4" w:rsidRPr="00C60011">
              <w:rPr>
                <w:rStyle w:val="Heading1Char"/>
                <w:rFonts w:asciiTheme="minorHAnsi" w:hAnsiTheme="minorHAnsi" w:cstheme="minorHAnsi"/>
                <w:sz w:val="22"/>
                <w:szCs w:val="22"/>
              </w:rPr>
              <w:t xml:space="preserve"> </w:t>
            </w:r>
          </w:p>
          <w:p w14:paraId="2C58C378" w14:textId="57FF0D2F" w:rsidR="005E0FD2" w:rsidRPr="00C60011" w:rsidRDefault="005E0FD2" w:rsidP="005E0FD2">
            <w:pPr>
              <w:spacing w:before="120" w:line="240" w:lineRule="auto"/>
              <w:rPr>
                <w:rFonts w:asciiTheme="minorHAnsi" w:hAnsiTheme="minorHAnsi" w:cstheme="minorHAnsi"/>
              </w:rPr>
            </w:pPr>
            <w:r w:rsidRPr="00C60011">
              <w:rPr>
                <w:rStyle w:val="Heading1Char"/>
                <w:rFonts w:asciiTheme="minorHAnsi" w:hAnsiTheme="minorHAnsi" w:cstheme="minorHAnsi"/>
                <w:sz w:val="22"/>
                <w:szCs w:val="22"/>
              </w:rPr>
              <w:t xml:space="preserve">[Training] </w:t>
            </w:r>
            <w:r w:rsidRPr="00C60011">
              <w:rPr>
                <w:rStyle w:val="Heading1Char"/>
                <w:rFonts w:asciiTheme="minorHAnsi" w:hAnsiTheme="minorHAnsi" w:cstheme="minorHAnsi"/>
                <w:sz w:val="22"/>
                <w:szCs w:val="22"/>
              </w:rPr>
              <w:tab/>
            </w:r>
            <w:hyperlink r:id="rId69" w:history="1">
              <w:r w:rsidRPr="00C60011">
                <w:rPr>
                  <w:rStyle w:val="Hyperlink"/>
                  <w:rFonts w:asciiTheme="minorHAnsi" w:hAnsiTheme="minorHAnsi" w:cstheme="minorHAnsi"/>
                  <w:color w:val="auto"/>
                </w:rPr>
                <w:t>Diversity Works N</w:t>
              </w:r>
              <w:r w:rsidR="00EF3640">
                <w:rPr>
                  <w:rStyle w:val="Hyperlink"/>
                  <w:rFonts w:asciiTheme="minorHAnsi" w:hAnsiTheme="minorHAnsi" w:cstheme="minorHAnsi"/>
                  <w:color w:val="auto"/>
                </w:rPr>
                <w:t xml:space="preserve">ew </w:t>
              </w:r>
              <w:r w:rsidRPr="00C60011">
                <w:rPr>
                  <w:rStyle w:val="Hyperlink"/>
                  <w:rFonts w:asciiTheme="minorHAnsi" w:hAnsiTheme="minorHAnsi" w:cstheme="minorHAnsi"/>
                  <w:color w:val="auto"/>
                </w:rPr>
                <w:t>Z</w:t>
              </w:r>
            </w:hyperlink>
            <w:r w:rsidR="00EF3640">
              <w:rPr>
                <w:rStyle w:val="Hyperlink"/>
                <w:rFonts w:asciiTheme="minorHAnsi" w:hAnsiTheme="minorHAnsi" w:cstheme="minorHAnsi"/>
                <w:color w:val="auto"/>
              </w:rPr>
              <w:t>ealand</w:t>
            </w:r>
            <w:r w:rsidRPr="00C60011">
              <w:rPr>
                <w:rFonts w:asciiTheme="minorHAnsi" w:hAnsiTheme="minorHAnsi" w:cstheme="minorHAnsi"/>
              </w:rPr>
              <w:t xml:space="preserve"> </w:t>
            </w:r>
            <w:r w:rsidRPr="00C60011">
              <w:rPr>
                <w:rStyle w:val="Heading1Char"/>
                <w:rFonts w:asciiTheme="minorHAnsi" w:hAnsiTheme="minorHAnsi" w:cstheme="minorHAnsi"/>
                <w:sz w:val="22"/>
                <w:szCs w:val="22"/>
              </w:rPr>
              <w:t xml:space="preserve"> </w:t>
            </w:r>
          </w:p>
          <w:p w14:paraId="572156F3" w14:textId="028A752A" w:rsidR="005E0FD2" w:rsidRPr="00C60011" w:rsidRDefault="005E0FD2" w:rsidP="00D702B4">
            <w:pPr>
              <w:spacing w:before="120" w:line="240" w:lineRule="auto"/>
              <w:rPr>
                <w:rFonts w:asciiTheme="minorHAnsi" w:hAnsiTheme="minorHAnsi" w:cstheme="minorHAnsi"/>
                <w:u w:val="single"/>
              </w:rPr>
            </w:pPr>
            <w:r w:rsidRPr="00C60011">
              <w:rPr>
                <w:rStyle w:val="Heading1Char"/>
                <w:rFonts w:asciiTheme="minorHAnsi" w:hAnsiTheme="minorHAnsi" w:cstheme="minorHAnsi"/>
                <w:sz w:val="22"/>
                <w:szCs w:val="22"/>
              </w:rPr>
              <w:t xml:space="preserve">[Training] </w:t>
            </w:r>
            <w:r w:rsidRPr="00C60011">
              <w:rPr>
                <w:rStyle w:val="Heading1Char"/>
                <w:rFonts w:asciiTheme="minorHAnsi" w:hAnsiTheme="minorHAnsi" w:cstheme="minorHAnsi"/>
                <w:sz w:val="22"/>
                <w:szCs w:val="22"/>
              </w:rPr>
              <w:tab/>
            </w:r>
            <w:hyperlink r:id="rId70" w:history="1">
              <w:r w:rsidR="00EF3640">
                <w:rPr>
                  <w:rStyle w:val="Hyperlink"/>
                  <w:rFonts w:asciiTheme="minorHAnsi" w:hAnsiTheme="minorHAnsi" w:cstheme="minorHAnsi"/>
                  <w:color w:val="auto"/>
                </w:rPr>
                <w:t>HQSC: l</w:t>
              </w:r>
              <w:r w:rsidRPr="00C60011">
                <w:rPr>
                  <w:rStyle w:val="Hyperlink"/>
                  <w:rFonts w:asciiTheme="minorHAnsi" w:hAnsiTheme="minorHAnsi" w:cstheme="minorHAnsi"/>
                  <w:color w:val="auto"/>
                </w:rPr>
                <w:t>earning and education modules on understanding bias in health care</w:t>
              </w:r>
            </w:hyperlink>
          </w:p>
          <w:p w14:paraId="62661B78" w14:textId="3C11DD8B" w:rsidR="00E15816" w:rsidRPr="00C60011" w:rsidRDefault="00E15816" w:rsidP="00D702B4">
            <w:pPr>
              <w:spacing w:before="120" w:line="240" w:lineRule="auto"/>
              <w:rPr>
                <w:rStyle w:val="Hyperlink"/>
                <w:rFonts w:asciiTheme="minorHAnsi" w:hAnsiTheme="minorHAnsi" w:cstheme="minorHAnsi"/>
                <w:color w:val="auto"/>
              </w:rPr>
            </w:pPr>
            <w:r w:rsidRPr="00C60011">
              <w:rPr>
                <w:rStyle w:val="Heading1Char"/>
                <w:rFonts w:asciiTheme="minorHAnsi" w:hAnsiTheme="minorHAnsi" w:cstheme="minorHAnsi"/>
                <w:sz w:val="22"/>
                <w:szCs w:val="22"/>
              </w:rPr>
              <w:t>[Training]</w:t>
            </w:r>
            <w:r w:rsidRPr="00C60011">
              <w:rPr>
                <w:rFonts w:asciiTheme="minorHAnsi" w:hAnsiTheme="minorHAnsi" w:cstheme="minorHAnsi"/>
                <w:shd w:val="clear" w:color="auto" w:fill="FFFFFF"/>
              </w:rPr>
              <w:t xml:space="preserve"> </w:t>
            </w:r>
            <w:r w:rsidR="004D58F7" w:rsidRPr="00C60011">
              <w:rPr>
                <w:rFonts w:asciiTheme="minorHAnsi" w:hAnsiTheme="minorHAnsi" w:cstheme="minorHAnsi"/>
                <w:shd w:val="clear" w:color="auto" w:fill="FFFFFF"/>
              </w:rPr>
              <w:tab/>
            </w:r>
            <w:r w:rsidRPr="00C60011">
              <w:rPr>
                <w:rStyle w:val="Hyperlink"/>
                <w:rFonts w:asciiTheme="minorHAnsi" w:hAnsiTheme="minorHAnsi" w:cstheme="minorHAnsi"/>
                <w:color w:val="auto"/>
              </w:rPr>
              <w:t xml:space="preserve">LearnOnline - </w:t>
            </w:r>
            <w:hyperlink r:id="rId71" w:history="1">
              <w:r w:rsidR="00EF3640">
                <w:rPr>
                  <w:rStyle w:val="Hyperlink"/>
                  <w:rFonts w:asciiTheme="minorHAnsi" w:hAnsiTheme="minorHAnsi" w:cstheme="minorHAnsi"/>
                  <w:color w:val="auto"/>
                  <w:shd w:val="clear" w:color="auto" w:fill="FFFFFF"/>
                </w:rPr>
                <w:t>learning resources for health p</w:t>
              </w:r>
              <w:r w:rsidRPr="00C60011">
                <w:rPr>
                  <w:rStyle w:val="Hyperlink"/>
                  <w:rFonts w:asciiTheme="minorHAnsi" w:hAnsiTheme="minorHAnsi" w:cstheme="minorHAnsi"/>
                  <w:color w:val="auto"/>
                  <w:shd w:val="clear" w:color="auto" w:fill="FFFFFF"/>
                </w:rPr>
                <w:t>ractitioners</w:t>
              </w:r>
            </w:hyperlink>
            <w:r w:rsidRPr="00C60011">
              <w:rPr>
                <w:rFonts w:asciiTheme="minorHAnsi" w:hAnsiTheme="minorHAnsi" w:cstheme="minorHAnsi"/>
                <w:shd w:val="clear" w:color="auto" w:fill="FFFFFF"/>
              </w:rPr>
              <w:t xml:space="preserve"> </w:t>
            </w:r>
            <w:r w:rsidR="00EF3640">
              <w:rPr>
                <w:rStyle w:val="Hyperlink"/>
                <w:rFonts w:asciiTheme="minorHAnsi" w:hAnsiTheme="minorHAnsi" w:cstheme="minorHAnsi"/>
                <w:color w:val="auto"/>
                <w:u w:val="none"/>
              </w:rPr>
              <w:t>search for ‘</w:t>
            </w:r>
            <w:r w:rsidR="00EF3640" w:rsidRPr="00EF3640">
              <w:rPr>
                <w:rStyle w:val="Hyperlink"/>
                <w:rFonts w:asciiTheme="minorHAnsi" w:hAnsiTheme="minorHAnsi" w:cstheme="minorHAnsi"/>
                <w:i/>
                <w:color w:val="auto"/>
                <w:u w:val="none"/>
              </w:rPr>
              <w:t>cultural c</w:t>
            </w:r>
            <w:r w:rsidRPr="00EF3640">
              <w:rPr>
                <w:rStyle w:val="Hyperlink"/>
                <w:rFonts w:asciiTheme="minorHAnsi" w:hAnsiTheme="minorHAnsi" w:cstheme="minorHAnsi"/>
                <w:i/>
                <w:color w:val="auto"/>
                <w:u w:val="none"/>
              </w:rPr>
              <w:t>ompetency’</w:t>
            </w:r>
          </w:p>
          <w:p w14:paraId="043CCB3C" w14:textId="25932888" w:rsidR="00474765" w:rsidRPr="00C60011" w:rsidRDefault="00E15816" w:rsidP="00EF3640">
            <w:pPr>
              <w:spacing w:before="120" w:line="240" w:lineRule="auto"/>
              <w:rPr>
                <w:rFonts w:asciiTheme="minorHAnsi" w:hAnsiTheme="minorHAnsi" w:cstheme="minorHAnsi"/>
              </w:rPr>
            </w:pPr>
            <w:r w:rsidRPr="00C60011">
              <w:rPr>
                <w:rStyle w:val="Heading1Char"/>
                <w:rFonts w:asciiTheme="minorHAnsi" w:hAnsiTheme="minorHAnsi" w:cstheme="minorHAnsi"/>
                <w:sz w:val="22"/>
                <w:szCs w:val="22"/>
              </w:rPr>
              <w:t xml:space="preserve">[Training] </w:t>
            </w:r>
            <w:r w:rsidR="004D58F7" w:rsidRPr="00C60011">
              <w:rPr>
                <w:rStyle w:val="Heading1Char"/>
                <w:rFonts w:asciiTheme="minorHAnsi" w:hAnsiTheme="minorHAnsi" w:cstheme="minorHAnsi"/>
                <w:sz w:val="22"/>
                <w:szCs w:val="22"/>
              </w:rPr>
              <w:tab/>
            </w:r>
            <w:hyperlink r:id="rId72" w:history="1">
              <w:r w:rsidRPr="00C60011">
                <w:rPr>
                  <w:rStyle w:val="Hyperlink"/>
                  <w:rFonts w:asciiTheme="minorHAnsi" w:hAnsiTheme="minorHAnsi" w:cstheme="minorHAnsi"/>
                  <w:color w:val="auto"/>
                  <w:shd w:val="clear" w:color="auto" w:fill="FFFFFF"/>
                </w:rPr>
                <w:t xml:space="preserve">Mauriora health education research: </w:t>
              </w:r>
              <w:r w:rsidR="00EF3640">
                <w:rPr>
                  <w:rStyle w:val="Hyperlink"/>
                  <w:rFonts w:asciiTheme="minorHAnsi" w:hAnsiTheme="minorHAnsi" w:cstheme="minorHAnsi"/>
                  <w:color w:val="auto"/>
                  <w:shd w:val="clear" w:color="auto" w:fill="FFFFFF"/>
                </w:rPr>
                <w:t>foundation course in cultural c</w:t>
              </w:r>
              <w:r w:rsidRPr="00C60011">
                <w:rPr>
                  <w:rStyle w:val="Hyperlink"/>
                  <w:rFonts w:asciiTheme="minorHAnsi" w:hAnsiTheme="minorHAnsi" w:cstheme="minorHAnsi"/>
                  <w:color w:val="auto"/>
                  <w:shd w:val="clear" w:color="auto" w:fill="FFFFFF"/>
                </w:rPr>
                <w:t>ompetency</w:t>
              </w:r>
            </w:hyperlink>
            <w:r w:rsidRPr="00C60011">
              <w:rPr>
                <w:rFonts w:asciiTheme="minorHAnsi" w:hAnsiTheme="minorHAnsi" w:cstheme="minorHAnsi"/>
                <w:shd w:val="clear" w:color="auto" w:fill="FFFFFF"/>
              </w:rPr>
              <w:t xml:space="preserve"> </w:t>
            </w:r>
            <w:r w:rsidR="005E0FD2" w:rsidRPr="00C60011">
              <w:rPr>
                <w:rStyle w:val="Hyperlink"/>
                <w:rFonts w:asciiTheme="minorHAnsi" w:hAnsiTheme="minorHAnsi" w:cstheme="minorHAnsi"/>
                <w:color w:val="auto"/>
              </w:rPr>
              <w:t>(</w:t>
            </w:r>
            <w:r w:rsidR="00660C75" w:rsidRPr="00C60011">
              <w:rPr>
                <w:rStyle w:val="Hyperlink"/>
                <w:rFonts w:asciiTheme="minorHAnsi" w:hAnsiTheme="minorHAnsi" w:cstheme="minorHAnsi"/>
                <w:color w:val="auto"/>
              </w:rPr>
              <w:t>Māori</w:t>
            </w:r>
            <w:r w:rsidRPr="00C60011">
              <w:rPr>
                <w:rStyle w:val="Hyperlink"/>
                <w:rFonts w:asciiTheme="minorHAnsi" w:hAnsiTheme="minorHAnsi" w:cstheme="minorHAnsi"/>
                <w:color w:val="auto"/>
              </w:rPr>
              <w:t>) </w:t>
            </w:r>
          </w:p>
        </w:tc>
      </w:tr>
      <w:tr w:rsidR="00A83492" w:rsidRPr="00E0609A" w14:paraId="6EE2A899" w14:textId="77777777" w:rsidTr="002B18D2">
        <w:tc>
          <w:tcPr>
            <w:tcW w:w="3964" w:type="dxa"/>
            <w:shd w:val="clear" w:color="auto" w:fill="FFFFFF"/>
          </w:tcPr>
          <w:p w14:paraId="64C731EE" w14:textId="723F7A33" w:rsidR="00A83492" w:rsidRPr="00A83492" w:rsidRDefault="00A83492" w:rsidP="00677CF1">
            <w:pPr>
              <w:spacing w:before="120" w:line="240" w:lineRule="auto"/>
              <w:rPr>
                <w:rFonts w:asciiTheme="minorHAnsi" w:hAnsiTheme="minorHAnsi" w:cstheme="minorHAnsi"/>
                <w:b/>
              </w:rPr>
            </w:pPr>
            <w:r w:rsidRPr="00A83492">
              <w:rPr>
                <w:rFonts w:asciiTheme="minorHAnsi" w:hAnsiTheme="minorHAnsi" w:cstheme="minorHAnsi"/>
                <w:b/>
              </w:rPr>
              <w:t xml:space="preserve">Pacific </w:t>
            </w:r>
            <w:r w:rsidR="005E0FD2">
              <w:rPr>
                <w:rFonts w:asciiTheme="minorHAnsi" w:hAnsiTheme="minorHAnsi" w:cstheme="minorHAnsi"/>
                <w:b/>
              </w:rPr>
              <w:t>h</w:t>
            </w:r>
            <w:r w:rsidR="00BB3532">
              <w:rPr>
                <w:rFonts w:asciiTheme="minorHAnsi" w:hAnsiTheme="minorHAnsi" w:cstheme="minorHAnsi"/>
                <w:b/>
              </w:rPr>
              <w:t>ealth</w:t>
            </w:r>
          </w:p>
        </w:tc>
        <w:tc>
          <w:tcPr>
            <w:tcW w:w="11340" w:type="dxa"/>
            <w:shd w:val="clear" w:color="auto" w:fill="FFFFFF"/>
          </w:tcPr>
          <w:p w14:paraId="02DACF88" w14:textId="3AB308AA" w:rsidR="00A83492" w:rsidRDefault="00A83492" w:rsidP="00677CF1">
            <w:pPr>
              <w:pStyle w:val="ListParagraph"/>
              <w:spacing w:before="120" w:line="240" w:lineRule="auto"/>
              <w:ind w:left="0"/>
              <w:rPr>
                <w:rFonts w:asciiTheme="minorHAnsi" w:hAnsiTheme="minorHAnsi" w:cstheme="minorHAnsi"/>
                <w:sz w:val="22"/>
              </w:rPr>
            </w:pPr>
            <w:r w:rsidRPr="004D58F7">
              <w:rPr>
                <w:rFonts w:asciiTheme="minorHAnsi" w:hAnsiTheme="minorHAnsi" w:cstheme="minorHAnsi"/>
                <w:sz w:val="22"/>
              </w:rPr>
              <w:t xml:space="preserve">Links </w:t>
            </w:r>
            <w:r w:rsidR="00C7481B">
              <w:rPr>
                <w:rFonts w:asciiTheme="minorHAnsi" w:hAnsiTheme="minorHAnsi" w:cstheme="minorHAnsi"/>
                <w:sz w:val="22"/>
              </w:rPr>
              <w:t>relating to Pacific health:</w:t>
            </w:r>
          </w:p>
          <w:p w14:paraId="6CF27CFF" w14:textId="6FEDAFF9" w:rsidR="00EF3640" w:rsidRPr="00C60011" w:rsidRDefault="00EF3640" w:rsidP="00EF3640">
            <w:pPr>
              <w:spacing w:before="120" w:line="240" w:lineRule="auto"/>
              <w:rPr>
                <w:rFonts w:asciiTheme="minorHAnsi" w:hAnsiTheme="minorHAnsi" w:cstheme="minorHAnsi"/>
                <w:sz w:val="22"/>
              </w:rPr>
            </w:pPr>
            <w:r w:rsidRPr="00C60011">
              <w:rPr>
                <w:rStyle w:val="Heading1Char"/>
                <w:rFonts w:asciiTheme="minorHAnsi" w:hAnsiTheme="minorHAnsi" w:cstheme="minorHAnsi"/>
                <w:sz w:val="22"/>
                <w:szCs w:val="22"/>
              </w:rPr>
              <w:t xml:space="preserve">[Guidance] </w:t>
            </w:r>
            <w:r w:rsidRPr="00C60011">
              <w:rPr>
                <w:rStyle w:val="Heading1Char"/>
                <w:rFonts w:asciiTheme="minorHAnsi" w:hAnsiTheme="minorHAnsi" w:cstheme="minorHAnsi"/>
                <w:sz w:val="22"/>
                <w:szCs w:val="22"/>
              </w:rPr>
              <w:tab/>
            </w:r>
            <w:hyperlink r:id="rId73" w:history="1">
              <w:r w:rsidRPr="00FF2B24">
                <w:rPr>
                  <w:rStyle w:val="Hyperlink"/>
                  <w:rFonts w:asciiTheme="minorHAnsi" w:eastAsiaTheme="majorEastAsia" w:hAnsiTheme="minorHAnsi" w:cstheme="minorHAnsi"/>
                  <w:color w:val="auto"/>
                  <w:szCs w:val="20"/>
                </w:rPr>
                <w:t>Excerpted from N</w:t>
              </w:r>
              <w:r>
                <w:rPr>
                  <w:rStyle w:val="Hyperlink"/>
                  <w:rFonts w:asciiTheme="minorHAnsi" w:eastAsiaTheme="majorEastAsia" w:hAnsiTheme="minorHAnsi" w:cstheme="minorHAnsi"/>
                  <w:color w:val="auto"/>
                  <w:szCs w:val="20"/>
                </w:rPr>
                <w:t xml:space="preserve">ew </w:t>
              </w:r>
              <w:r w:rsidRPr="00FF2B24">
                <w:rPr>
                  <w:rStyle w:val="Hyperlink"/>
                  <w:rFonts w:asciiTheme="minorHAnsi" w:eastAsiaTheme="majorEastAsia" w:hAnsiTheme="minorHAnsi" w:cstheme="minorHAnsi"/>
                  <w:color w:val="auto"/>
                  <w:szCs w:val="20"/>
                </w:rPr>
                <w:t>Z</w:t>
              </w:r>
              <w:r>
                <w:rPr>
                  <w:rStyle w:val="Hyperlink"/>
                  <w:rFonts w:asciiTheme="minorHAnsi" w:eastAsiaTheme="majorEastAsia" w:hAnsiTheme="minorHAnsi" w:cstheme="minorHAnsi"/>
                  <w:color w:val="auto"/>
                  <w:szCs w:val="20"/>
                </w:rPr>
                <w:t xml:space="preserve">ealand </w:t>
              </w:r>
              <w:r w:rsidRPr="00FF2B24">
                <w:rPr>
                  <w:rStyle w:val="Hyperlink"/>
                  <w:rFonts w:asciiTheme="minorHAnsi" w:eastAsiaTheme="majorEastAsia" w:hAnsiTheme="minorHAnsi" w:cstheme="minorHAnsi"/>
                  <w:color w:val="auto"/>
                  <w:szCs w:val="20"/>
                </w:rPr>
                <w:t>Guidelines Group 2003: M</w:t>
              </w:r>
              <w:r w:rsidRPr="00FF2B24">
                <w:rPr>
                  <w:rStyle w:val="Hyperlink"/>
                  <w:rFonts w:asciiTheme="minorHAnsi" w:hAnsiTheme="minorHAnsi" w:cstheme="minorHAnsi"/>
                  <w:color w:val="auto"/>
                  <w:szCs w:val="20"/>
                </w:rPr>
                <w:t>anagement of type 2 diabetes by Dr Justine Mesui</w:t>
              </w:r>
            </w:hyperlink>
          </w:p>
          <w:p w14:paraId="58D79127" w14:textId="1C85D8B4" w:rsidR="00A83492" w:rsidRPr="00C60011" w:rsidRDefault="00EF3640" w:rsidP="00677CF1">
            <w:pPr>
              <w:spacing w:before="120" w:line="240" w:lineRule="auto"/>
              <w:rPr>
                <w:rFonts w:asciiTheme="minorHAnsi" w:hAnsiTheme="minorHAnsi" w:cstheme="minorHAnsi"/>
                <w:sz w:val="22"/>
              </w:rPr>
            </w:pPr>
            <w:r w:rsidRPr="00C60011">
              <w:rPr>
                <w:rStyle w:val="Heading1Char"/>
                <w:rFonts w:asciiTheme="minorHAnsi" w:hAnsiTheme="minorHAnsi" w:cstheme="minorHAnsi"/>
                <w:sz w:val="22"/>
                <w:szCs w:val="22"/>
              </w:rPr>
              <w:t xml:space="preserve"> </w:t>
            </w:r>
            <w:r w:rsidR="005E0FD2" w:rsidRPr="00C60011">
              <w:rPr>
                <w:rStyle w:val="Heading1Char"/>
                <w:rFonts w:asciiTheme="minorHAnsi" w:hAnsiTheme="minorHAnsi" w:cstheme="minorHAnsi"/>
                <w:sz w:val="22"/>
                <w:szCs w:val="22"/>
              </w:rPr>
              <w:t xml:space="preserve">[Guidance] </w:t>
            </w:r>
            <w:r w:rsidR="005E0FD2" w:rsidRPr="00C60011">
              <w:rPr>
                <w:rStyle w:val="Heading1Char"/>
                <w:rFonts w:asciiTheme="minorHAnsi" w:hAnsiTheme="minorHAnsi" w:cstheme="minorHAnsi"/>
                <w:sz w:val="22"/>
                <w:szCs w:val="22"/>
              </w:rPr>
              <w:tab/>
            </w:r>
            <w:hyperlink r:id="rId74" w:history="1">
              <w:r w:rsidR="005E0FD2" w:rsidRPr="00C60011">
                <w:rPr>
                  <w:rStyle w:val="Hyperlink"/>
                  <w:rFonts w:asciiTheme="minorHAnsi" w:hAnsiTheme="minorHAnsi" w:cstheme="minorHAnsi"/>
                  <w:color w:val="auto"/>
                  <w:szCs w:val="20"/>
                </w:rPr>
                <w:t>Ministry of Health:  Ola manuia, Pacific health and wellbeing plan 2020 – 2025</w:t>
              </w:r>
            </w:hyperlink>
          </w:p>
          <w:p w14:paraId="60E87B7A" w14:textId="33D262DC" w:rsidR="00A83492" w:rsidRDefault="005E0FD2" w:rsidP="00677CF1">
            <w:pPr>
              <w:spacing w:before="120" w:line="240" w:lineRule="auto"/>
              <w:rPr>
                <w:rStyle w:val="Hyperlink"/>
                <w:rFonts w:asciiTheme="minorHAnsi" w:hAnsiTheme="minorHAnsi" w:cstheme="minorHAnsi"/>
                <w:color w:val="auto"/>
                <w:szCs w:val="20"/>
              </w:rPr>
            </w:pPr>
            <w:r w:rsidRPr="00C60011">
              <w:rPr>
                <w:rStyle w:val="Heading1Char"/>
                <w:rFonts w:asciiTheme="minorHAnsi" w:hAnsiTheme="minorHAnsi" w:cstheme="minorHAnsi"/>
                <w:sz w:val="22"/>
                <w:szCs w:val="22"/>
              </w:rPr>
              <w:t xml:space="preserve">[Guidance] </w:t>
            </w:r>
            <w:r w:rsidRPr="00C60011">
              <w:rPr>
                <w:rStyle w:val="Heading1Char"/>
                <w:rFonts w:asciiTheme="minorHAnsi" w:hAnsiTheme="minorHAnsi" w:cstheme="minorHAnsi"/>
                <w:sz w:val="22"/>
                <w:szCs w:val="22"/>
              </w:rPr>
              <w:tab/>
            </w:r>
            <w:hyperlink r:id="rId75" w:history="1">
              <w:r w:rsidRPr="00C60011">
                <w:rPr>
                  <w:rStyle w:val="Hyperlink"/>
                  <w:rFonts w:asciiTheme="minorHAnsi" w:hAnsiTheme="minorHAnsi" w:cstheme="minorHAnsi"/>
                  <w:color w:val="auto"/>
                  <w:szCs w:val="20"/>
                </w:rPr>
                <w:t>M</w:t>
              </w:r>
              <w:r w:rsidR="00EF3640">
                <w:rPr>
                  <w:rStyle w:val="Hyperlink"/>
                  <w:rFonts w:asciiTheme="minorHAnsi" w:hAnsiTheme="minorHAnsi" w:cstheme="minorHAnsi"/>
                  <w:color w:val="auto"/>
                  <w:szCs w:val="20"/>
                </w:rPr>
                <w:t xml:space="preserve">edical </w:t>
              </w:r>
              <w:r w:rsidRPr="00C60011">
                <w:rPr>
                  <w:rStyle w:val="Hyperlink"/>
                  <w:rFonts w:asciiTheme="minorHAnsi" w:hAnsiTheme="minorHAnsi" w:cstheme="minorHAnsi"/>
                  <w:color w:val="auto"/>
                  <w:szCs w:val="20"/>
                </w:rPr>
                <w:t>C</w:t>
              </w:r>
              <w:r w:rsidR="00EF3640">
                <w:rPr>
                  <w:rStyle w:val="Hyperlink"/>
                  <w:rFonts w:asciiTheme="minorHAnsi" w:hAnsiTheme="minorHAnsi" w:cstheme="minorHAnsi"/>
                  <w:color w:val="auto"/>
                  <w:szCs w:val="20"/>
                </w:rPr>
                <w:t xml:space="preserve">ouncil of </w:t>
              </w:r>
              <w:r w:rsidRPr="00C60011">
                <w:rPr>
                  <w:rStyle w:val="Hyperlink"/>
                  <w:rFonts w:asciiTheme="minorHAnsi" w:hAnsiTheme="minorHAnsi" w:cstheme="minorHAnsi"/>
                  <w:color w:val="auto"/>
                  <w:szCs w:val="20"/>
                </w:rPr>
                <w:t>N</w:t>
              </w:r>
              <w:r w:rsidR="00EF3640">
                <w:rPr>
                  <w:rStyle w:val="Hyperlink"/>
                  <w:rFonts w:asciiTheme="minorHAnsi" w:hAnsiTheme="minorHAnsi" w:cstheme="minorHAnsi"/>
                  <w:color w:val="auto"/>
                  <w:szCs w:val="20"/>
                </w:rPr>
                <w:t xml:space="preserve">ew </w:t>
              </w:r>
              <w:r w:rsidRPr="00C60011">
                <w:rPr>
                  <w:rStyle w:val="Hyperlink"/>
                  <w:rFonts w:asciiTheme="minorHAnsi" w:hAnsiTheme="minorHAnsi" w:cstheme="minorHAnsi"/>
                  <w:color w:val="auto"/>
                  <w:szCs w:val="20"/>
                </w:rPr>
                <w:t>Z</w:t>
              </w:r>
              <w:r w:rsidR="00EF3640">
                <w:rPr>
                  <w:rStyle w:val="Hyperlink"/>
                  <w:rFonts w:asciiTheme="minorHAnsi" w:hAnsiTheme="minorHAnsi" w:cstheme="minorHAnsi"/>
                  <w:color w:val="auto"/>
                  <w:szCs w:val="20"/>
                </w:rPr>
                <w:t>ealand</w:t>
              </w:r>
              <w:r w:rsidRPr="00C60011">
                <w:rPr>
                  <w:rStyle w:val="Hyperlink"/>
                  <w:rFonts w:asciiTheme="minorHAnsi" w:hAnsiTheme="minorHAnsi" w:cstheme="minorHAnsi"/>
                  <w:color w:val="auto"/>
                  <w:szCs w:val="20"/>
                </w:rPr>
                <w:t>:  Best outcomes for Pacific peoples</w:t>
              </w:r>
            </w:hyperlink>
          </w:p>
          <w:p w14:paraId="7230DECB" w14:textId="77777777" w:rsidR="00EF3640" w:rsidRPr="00C60011" w:rsidRDefault="00EF3640" w:rsidP="00EF3640">
            <w:pPr>
              <w:spacing w:before="120" w:line="240" w:lineRule="auto"/>
              <w:rPr>
                <w:rFonts w:asciiTheme="minorHAnsi" w:hAnsiTheme="minorHAnsi" w:cstheme="minorHAnsi"/>
                <w:szCs w:val="20"/>
              </w:rPr>
            </w:pPr>
            <w:r w:rsidRPr="00E33BDD">
              <w:rPr>
                <w:rStyle w:val="Heading1Char"/>
                <w:rFonts w:asciiTheme="minorHAnsi" w:hAnsiTheme="minorHAnsi" w:cstheme="minorHAnsi"/>
                <w:sz w:val="22"/>
                <w:szCs w:val="22"/>
              </w:rPr>
              <w:t xml:space="preserve">[Guidance] </w:t>
            </w:r>
            <w:r>
              <w:rPr>
                <w:rStyle w:val="Heading1Char"/>
                <w:rFonts w:asciiTheme="minorHAnsi" w:hAnsiTheme="minorHAnsi" w:cstheme="minorHAnsi"/>
                <w:sz w:val="22"/>
                <w:szCs w:val="22"/>
              </w:rPr>
              <w:tab/>
            </w:r>
            <w:hyperlink r:id="rId76" w:history="1">
              <w:r w:rsidRPr="00C60011">
                <w:rPr>
                  <w:rStyle w:val="Hyperlink"/>
                  <w:rFonts w:asciiTheme="minorHAnsi" w:hAnsiTheme="minorHAnsi" w:cstheme="minorHAnsi"/>
                  <w:color w:val="auto"/>
                  <w:szCs w:val="20"/>
                </w:rPr>
                <w:t>RNZCGP:  cultural competency in general practice</w:t>
              </w:r>
            </w:hyperlink>
          </w:p>
          <w:p w14:paraId="51D5F041" w14:textId="187E28B6" w:rsidR="00A83492" w:rsidRPr="00C60011" w:rsidRDefault="005E0FD2" w:rsidP="00677CF1">
            <w:pPr>
              <w:spacing w:before="120" w:line="240" w:lineRule="auto"/>
              <w:rPr>
                <w:rStyle w:val="Hyperlink"/>
                <w:rFonts w:asciiTheme="minorHAnsi" w:hAnsiTheme="minorHAnsi" w:cstheme="minorHAnsi"/>
                <w:color w:val="auto"/>
                <w:szCs w:val="20"/>
              </w:rPr>
            </w:pPr>
            <w:r w:rsidRPr="00C60011">
              <w:rPr>
                <w:rStyle w:val="Heading1Char"/>
                <w:rFonts w:asciiTheme="minorHAnsi" w:hAnsiTheme="minorHAnsi" w:cstheme="minorHAnsi"/>
                <w:sz w:val="22"/>
                <w:szCs w:val="22"/>
              </w:rPr>
              <w:t xml:space="preserve">[Guidance] </w:t>
            </w:r>
            <w:r w:rsidRPr="00C60011">
              <w:rPr>
                <w:rStyle w:val="Heading1Char"/>
                <w:rFonts w:asciiTheme="minorHAnsi" w:hAnsiTheme="minorHAnsi" w:cstheme="minorHAnsi"/>
                <w:sz w:val="22"/>
                <w:szCs w:val="22"/>
              </w:rPr>
              <w:tab/>
            </w:r>
            <w:hyperlink r:id="rId77" w:history="1">
              <w:r w:rsidR="00A83492" w:rsidRPr="00C60011">
                <w:rPr>
                  <w:rStyle w:val="Hyperlink"/>
                  <w:rFonts w:asciiTheme="minorHAnsi" w:hAnsiTheme="minorHAnsi" w:cstheme="minorHAnsi"/>
                  <w:color w:val="auto"/>
                  <w:szCs w:val="20"/>
                </w:rPr>
                <w:t>Tofa Saili: A review of evidence about health equity for Pacific, 2019</w:t>
              </w:r>
            </w:hyperlink>
          </w:p>
          <w:p w14:paraId="48D357F8" w14:textId="71213777" w:rsidR="00A83492" w:rsidRPr="00A83492" w:rsidRDefault="00EF3640" w:rsidP="005E0FD2">
            <w:pPr>
              <w:spacing w:before="120" w:line="240" w:lineRule="auto"/>
              <w:rPr>
                <w:rFonts w:asciiTheme="minorHAnsi" w:hAnsiTheme="minorHAnsi" w:cstheme="minorHAnsi"/>
                <w:sz w:val="22"/>
              </w:rPr>
            </w:pPr>
            <w:r w:rsidRPr="00C60011">
              <w:rPr>
                <w:rStyle w:val="Heading1Char"/>
                <w:rFonts w:asciiTheme="minorHAnsi" w:hAnsiTheme="minorHAnsi" w:cstheme="minorHAnsi"/>
                <w:sz w:val="22"/>
                <w:szCs w:val="22"/>
              </w:rPr>
              <w:t xml:space="preserve"> </w:t>
            </w:r>
            <w:r w:rsidR="005E0FD2" w:rsidRPr="00C60011">
              <w:rPr>
                <w:rStyle w:val="Heading1Char"/>
                <w:rFonts w:asciiTheme="minorHAnsi" w:hAnsiTheme="minorHAnsi" w:cstheme="minorHAnsi"/>
                <w:sz w:val="22"/>
                <w:szCs w:val="22"/>
              </w:rPr>
              <w:t xml:space="preserve">[Training] </w:t>
            </w:r>
            <w:r w:rsidR="005E0FD2" w:rsidRPr="00C60011">
              <w:rPr>
                <w:rStyle w:val="Heading1Char"/>
                <w:rFonts w:asciiTheme="minorHAnsi" w:hAnsiTheme="minorHAnsi" w:cstheme="minorHAnsi"/>
                <w:sz w:val="22"/>
                <w:szCs w:val="22"/>
              </w:rPr>
              <w:tab/>
            </w:r>
            <w:hyperlink r:id="rId78" w:history="1">
              <w:r w:rsidR="005E0FD2" w:rsidRPr="00C60011">
                <w:rPr>
                  <w:rStyle w:val="Hyperlink"/>
                  <w:rFonts w:asciiTheme="minorHAnsi" w:hAnsiTheme="minorHAnsi" w:cstheme="minorHAnsi"/>
                  <w:color w:val="auto"/>
                  <w:szCs w:val="20"/>
                </w:rPr>
                <w:t>Le Va: cultural competency training for Pacific</w:t>
              </w:r>
            </w:hyperlink>
          </w:p>
        </w:tc>
      </w:tr>
      <w:tr w:rsidR="00431308" w:rsidRPr="00E0609A" w14:paraId="68A934C5" w14:textId="77777777" w:rsidTr="002B18D2">
        <w:tc>
          <w:tcPr>
            <w:tcW w:w="3964" w:type="dxa"/>
            <w:shd w:val="clear" w:color="auto" w:fill="FFFFFF"/>
          </w:tcPr>
          <w:p w14:paraId="2F44360E" w14:textId="2B148BEE" w:rsidR="00431308" w:rsidRPr="00A83492" w:rsidRDefault="00431308" w:rsidP="00677CF1">
            <w:pPr>
              <w:spacing w:before="120" w:line="240" w:lineRule="auto"/>
              <w:rPr>
                <w:rFonts w:asciiTheme="minorHAnsi" w:hAnsiTheme="minorHAnsi" w:cstheme="minorHAnsi"/>
                <w:b/>
              </w:rPr>
            </w:pPr>
            <w:r>
              <w:rPr>
                <w:rFonts w:asciiTheme="minorHAnsi" w:hAnsiTheme="minorHAnsi" w:cstheme="minorHAnsi"/>
                <w:b/>
              </w:rPr>
              <w:t>Annual quality plan template</w:t>
            </w:r>
          </w:p>
        </w:tc>
        <w:tc>
          <w:tcPr>
            <w:tcW w:w="11340" w:type="dxa"/>
            <w:shd w:val="clear" w:color="auto" w:fill="FFFFFF"/>
          </w:tcPr>
          <w:p w14:paraId="66DA883B" w14:textId="2FB4F8B9" w:rsidR="00431308" w:rsidRPr="004D58F7" w:rsidRDefault="00431308" w:rsidP="00B241C4">
            <w:pPr>
              <w:pStyle w:val="ListParagraph"/>
              <w:spacing w:before="120" w:line="240" w:lineRule="auto"/>
              <w:ind w:left="0"/>
              <w:rPr>
                <w:rFonts w:asciiTheme="minorHAnsi" w:hAnsiTheme="minorHAnsi" w:cstheme="minorHAnsi"/>
                <w:sz w:val="22"/>
              </w:rPr>
            </w:pPr>
            <w:r>
              <w:rPr>
                <w:rFonts w:asciiTheme="minorHAnsi" w:hAnsiTheme="minorHAnsi" w:cstheme="minorHAnsi"/>
                <w:sz w:val="22"/>
              </w:rPr>
              <w:t xml:space="preserve">We have developed a </w:t>
            </w:r>
            <w:hyperlink r:id="rId79" w:history="1">
              <w:r w:rsidR="00B241C4">
                <w:rPr>
                  <w:rStyle w:val="Hyperlink"/>
                  <w:rFonts w:asciiTheme="minorHAnsi" w:hAnsiTheme="minorHAnsi" w:cstheme="minorHAnsi"/>
                  <w:b/>
                  <w:color w:val="auto"/>
                  <w:sz w:val="22"/>
                </w:rPr>
                <w:t>blank annual quality plan</w:t>
              </w:r>
            </w:hyperlink>
            <w:r>
              <w:rPr>
                <w:rFonts w:asciiTheme="minorHAnsi" w:hAnsiTheme="minorHAnsi" w:cstheme="minorHAnsi"/>
                <w:sz w:val="22"/>
              </w:rPr>
              <w:t>.</w:t>
            </w:r>
            <w:r w:rsidR="00B241C4">
              <w:rPr>
                <w:rFonts w:asciiTheme="minorHAnsi" w:hAnsiTheme="minorHAnsi" w:cstheme="minorHAnsi"/>
                <w:sz w:val="22"/>
              </w:rPr>
              <w:t xml:space="preserve">  </w:t>
            </w:r>
            <w:r w:rsidR="00B241C4" w:rsidRPr="00B241C4">
              <w:rPr>
                <w:rFonts w:asciiTheme="minorHAnsi" w:hAnsiTheme="minorHAnsi" w:cstheme="minorHAnsi"/>
                <w:sz w:val="22"/>
              </w:rPr>
              <w:t xml:space="preserve">You may already have a plan, </w:t>
            </w:r>
            <w:r w:rsidR="00B241C4">
              <w:rPr>
                <w:rFonts w:asciiTheme="minorHAnsi" w:hAnsiTheme="minorHAnsi" w:cstheme="minorHAnsi"/>
                <w:sz w:val="22"/>
              </w:rPr>
              <w:t xml:space="preserve">and are welcome to use that, but </w:t>
            </w:r>
            <w:r w:rsidR="00B241C4" w:rsidRPr="00B241C4">
              <w:rPr>
                <w:rFonts w:asciiTheme="minorHAnsi" w:hAnsiTheme="minorHAnsi" w:cstheme="minorHAnsi"/>
                <w:sz w:val="22"/>
              </w:rPr>
              <w:t>please do check whether you have all the ingredients from our guidance document</w:t>
            </w:r>
            <w:r w:rsidR="00B241C4">
              <w:rPr>
                <w:rFonts w:asciiTheme="minorHAnsi" w:hAnsiTheme="minorHAnsi" w:cstheme="minorHAnsi"/>
                <w:sz w:val="22"/>
              </w:rPr>
              <w:t>.</w:t>
            </w:r>
          </w:p>
        </w:tc>
      </w:tr>
    </w:tbl>
    <w:p w14:paraId="68CEBEC5" w14:textId="0123B140" w:rsidR="00F23864" w:rsidRDefault="00677CF1" w:rsidP="00E33BDD">
      <w:pPr>
        <w:rPr>
          <w:rFonts w:asciiTheme="minorHAnsi" w:hAnsiTheme="minorHAnsi"/>
        </w:rPr>
      </w:pPr>
      <w:r>
        <w:rPr>
          <w:rFonts w:asciiTheme="minorHAnsi" w:hAnsiTheme="minorHAnsi"/>
        </w:rPr>
        <w:br w:type="textWrapping" w:clear="all"/>
      </w:r>
      <w:r w:rsidR="00B241C4" w:rsidRPr="00B241C4">
        <w:rPr>
          <w:rFonts w:asciiTheme="minorHAnsi" w:hAnsiTheme="minorHAnsi"/>
        </w:rPr>
        <w:t>Please email you</w:t>
      </w:r>
      <w:r w:rsidR="00B241C4">
        <w:rPr>
          <w:rFonts w:asciiTheme="minorHAnsi" w:hAnsiTheme="minorHAnsi"/>
        </w:rPr>
        <w:t>r</w:t>
      </w:r>
      <w:r w:rsidR="00B241C4" w:rsidRPr="00B241C4">
        <w:rPr>
          <w:rFonts w:asciiTheme="minorHAnsi" w:hAnsiTheme="minorHAnsi"/>
        </w:rPr>
        <w:t xml:space="preserve"> c</w:t>
      </w:r>
      <w:r w:rsidR="00FF2B24" w:rsidRPr="00B241C4">
        <w:rPr>
          <w:rFonts w:asciiTheme="minorHAnsi" w:hAnsiTheme="minorHAnsi"/>
        </w:rPr>
        <w:t>ompleted</w:t>
      </w:r>
      <w:r w:rsidR="00FF2B24">
        <w:rPr>
          <w:rFonts w:asciiTheme="minorHAnsi" w:hAnsiTheme="minorHAnsi"/>
        </w:rPr>
        <w:t xml:space="preserve"> a</w:t>
      </w:r>
      <w:r w:rsidR="00F23864">
        <w:rPr>
          <w:rFonts w:asciiTheme="minorHAnsi" w:hAnsiTheme="minorHAnsi"/>
        </w:rPr>
        <w:t>nnual</w:t>
      </w:r>
      <w:r w:rsidR="00C5205C">
        <w:rPr>
          <w:rFonts w:asciiTheme="minorHAnsi" w:hAnsiTheme="minorHAnsi"/>
        </w:rPr>
        <w:t xml:space="preserve"> q</w:t>
      </w:r>
      <w:r w:rsidR="005E0FD2">
        <w:rPr>
          <w:rFonts w:asciiTheme="minorHAnsi" w:hAnsiTheme="minorHAnsi"/>
        </w:rPr>
        <w:t xml:space="preserve">uality </w:t>
      </w:r>
      <w:r w:rsidR="00C5205C">
        <w:rPr>
          <w:rFonts w:asciiTheme="minorHAnsi" w:hAnsiTheme="minorHAnsi"/>
        </w:rPr>
        <w:t>p</w:t>
      </w:r>
      <w:r w:rsidR="005E0FD2">
        <w:rPr>
          <w:rFonts w:asciiTheme="minorHAnsi" w:hAnsiTheme="minorHAnsi"/>
        </w:rPr>
        <w:t>lan to your ProCare c</w:t>
      </w:r>
      <w:r w:rsidR="00F23864">
        <w:rPr>
          <w:rFonts w:asciiTheme="minorHAnsi" w:hAnsiTheme="minorHAnsi"/>
        </w:rPr>
        <w:t xml:space="preserve">linical </w:t>
      </w:r>
      <w:r w:rsidR="005E0FD2">
        <w:rPr>
          <w:rFonts w:asciiTheme="minorHAnsi" w:hAnsiTheme="minorHAnsi"/>
        </w:rPr>
        <w:t>a</w:t>
      </w:r>
      <w:r w:rsidR="00F23864">
        <w:rPr>
          <w:rFonts w:asciiTheme="minorHAnsi" w:hAnsiTheme="minorHAnsi"/>
        </w:rPr>
        <w:t>dvisor.</w:t>
      </w:r>
    </w:p>
    <w:sectPr w:rsidR="00F23864" w:rsidSect="00925721">
      <w:headerReference w:type="default" r:id="rId80"/>
      <w:footerReference w:type="default" r:id="rId81"/>
      <w:pgSz w:w="16838" w:h="11906" w:orient="landscape"/>
      <w:pgMar w:top="720" w:right="720" w:bottom="720" w:left="720"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33D8" w14:textId="77777777" w:rsidR="00295295" w:rsidRDefault="00295295" w:rsidP="00870192">
      <w:pPr>
        <w:spacing w:after="0" w:line="240" w:lineRule="auto"/>
      </w:pPr>
      <w:r>
        <w:separator/>
      </w:r>
    </w:p>
  </w:endnote>
  <w:endnote w:type="continuationSeparator" w:id="0">
    <w:p w14:paraId="5397D143" w14:textId="77777777" w:rsidR="00295295" w:rsidRDefault="00295295" w:rsidP="0087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927222"/>
      <w:docPartObj>
        <w:docPartGallery w:val="Page Numbers (Bottom of Page)"/>
        <w:docPartUnique/>
      </w:docPartObj>
    </w:sdtPr>
    <w:sdtEndPr>
      <w:rPr>
        <w:noProof/>
        <w:sz w:val="18"/>
      </w:rPr>
    </w:sdtEndPr>
    <w:sdtContent>
      <w:p w14:paraId="264DC39E" w14:textId="730FF9E8" w:rsidR="00745674" w:rsidRPr="00E0609A" w:rsidRDefault="00745674" w:rsidP="00FD140C">
        <w:pPr>
          <w:rPr>
            <w:sz w:val="18"/>
          </w:rPr>
        </w:pPr>
        <w:r>
          <w:tab/>
        </w:r>
        <w:r>
          <w:tab/>
        </w:r>
        <w:r>
          <w:tab/>
        </w:r>
        <w:r>
          <w:tab/>
        </w:r>
        <w:r>
          <w:tab/>
        </w:r>
        <w:r>
          <w:tab/>
        </w:r>
        <w:r>
          <w:tab/>
        </w:r>
        <w:r>
          <w:tab/>
        </w:r>
        <w:r>
          <w:tab/>
        </w:r>
        <w:r>
          <w:tab/>
        </w:r>
        <w:r>
          <w:tab/>
        </w:r>
        <w:r>
          <w:tab/>
        </w:r>
        <w:r>
          <w:tab/>
        </w:r>
        <w:r>
          <w:tab/>
        </w:r>
        <w:r>
          <w:tab/>
        </w:r>
        <w:r>
          <w:tab/>
        </w:r>
        <w:r>
          <w:tab/>
        </w:r>
        <w:r>
          <w:tab/>
        </w:r>
        <w:r>
          <w:tab/>
        </w:r>
        <w:r>
          <w:tab/>
        </w:r>
        <w:r>
          <w:tab/>
        </w:r>
        <w:r w:rsidRPr="00E0609A">
          <w:rPr>
            <w:sz w:val="18"/>
          </w:rPr>
          <w:fldChar w:fldCharType="begin"/>
        </w:r>
        <w:r w:rsidRPr="00E0609A">
          <w:rPr>
            <w:sz w:val="18"/>
          </w:rPr>
          <w:instrText xml:space="preserve"> PAGE   \* MERGEFORMAT </w:instrText>
        </w:r>
        <w:r w:rsidRPr="00E0609A">
          <w:rPr>
            <w:sz w:val="18"/>
          </w:rPr>
          <w:fldChar w:fldCharType="separate"/>
        </w:r>
        <w:r w:rsidR="00CB4B37">
          <w:rPr>
            <w:noProof/>
            <w:sz w:val="18"/>
          </w:rPr>
          <w:t>22</w:t>
        </w:r>
        <w:r w:rsidRPr="00E0609A">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ED05" w14:textId="77777777" w:rsidR="00295295" w:rsidRDefault="00295295" w:rsidP="00870192">
      <w:pPr>
        <w:spacing w:after="0" w:line="240" w:lineRule="auto"/>
      </w:pPr>
      <w:r>
        <w:separator/>
      </w:r>
    </w:p>
  </w:footnote>
  <w:footnote w:type="continuationSeparator" w:id="0">
    <w:p w14:paraId="1FC1497C" w14:textId="77777777" w:rsidR="00295295" w:rsidRDefault="00295295" w:rsidP="00870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9A50" w14:textId="3BABD952" w:rsidR="00745674" w:rsidRDefault="00745674">
    <w:pPr>
      <w:pStyle w:val="Header"/>
    </w:pPr>
    <w:r>
      <w:rPr>
        <w:noProof/>
        <w:lang w:val="en-NZ" w:eastAsia="en-NZ"/>
      </w:rPr>
      <w:drawing>
        <wp:anchor distT="0" distB="0" distL="114300" distR="114300" simplePos="0" relativeHeight="251664384" behindDoc="1" locked="0" layoutInCell="1" allowOverlap="1" wp14:anchorId="58971F81" wp14:editId="38A08A81">
          <wp:simplePos x="0" y="0"/>
          <wp:positionH relativeFrom="column">
            <wp:posOffset>-313055</wp:posOffset>
          </wp:positionH>
          <wp:positionV relativeFrom="paragraph">
            <wp:posOffset>-380365</wp:posOffset>
          </wp:positionV>
          <wp:extent cx="1569085" cy="554990"/>
          <wp:effectExtent l="0" t="0" r="0" b="0"/>
          <wp:wrapTight wrapText="bothSides">
            <wp:wrapPolygon edited="0">
              <wp:start x="0" y="0"/>
              <wp:lineTo x="0" y="20760"/>
              <wp:lineTo x="21242" y="20760"/>
              <wp:lineTo x="212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are logo JPG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554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5F9"/>
    <w:multiLevelType w:val="hybridMultilevel"/>
    <w:tmpl w:val="661EFB54"/>
    <w:lvl w:ilvl="0" w:tplc="E1CAA1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442C5F"/>
    <w:multiLevelType w:val="hybridMultilevel"/>
    <w:tmpl w:val="BB649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9B1029"/>
    <w:multiLevelType w:val="hybridMultilevel"/>
    <w:tmpl w:val="5A4C81C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9A0C8F"/>
    <w:multiLevelType w:val="hybridMultilevel"/>
    <w:tmpl w:val="690C6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F764D0"/>
    <w:multiLevelType w:val="hybridMultilevel"/>
    <w:tmpl w:val="905C8938"/>
    <w:lvl w:ilvl="0" w:tplc="14090017">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4266AC"/>
    <w:multiLevelType w:val="hybridMultilevel"/>
    <w:tmpl w:val="4E00E73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C01C99"/>
    <w:multiLevelType w:val="hybridMultilevel"/>
    <w:tmpl w:val="C3D2F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1064BF"/>
    <w:multiLevelType w:val="hybridMultilevel"/>
    <w:tmpl w:val="69100B5C"/>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EB3032"/>
    <w:multiLevelType w:val="hybridMultilevel"/>
    <w:tmpl w:val="7062BE2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A843F82"/>
    <w:multiLevelType w:val="hybridMultilevel"/>
    <w:tmpl w:val="544A0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5F12AB"/>
    <w:multiLevelType w:val="hybridMultilevel"/>
    <w:tmpl w:val="23A85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AD01CC"/>
    <w:multiLevelType w:val="hybridMultilevel"/>
    <w:tmpl w:val="5BF6630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0587D10"/>
    <w:multiLevelType w:val="hybridMultilevel"/>
    <w:tmpl w:val="4C9EDD06"/>
    <w:lvl w:ilvl="0" w:tplc="C100A106">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1846DEB"/>
    <w:multiLevelType w:val="hybridMultilevel"/>
    <w:tmpl w:val="6976580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7832F4"/>
    <w:multiLevelType w:val="hybridMultilevel"/>
    <w:tmpl w:val="E000141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DFC4CEC"/>
    <w:multiLevelType w:val="hybridMultilevel"/>
    <w:tmpl w:val="44721F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6C96837"/>
    <w:multiLevelType w:val="hybridMultilevel"/>
    <w:tmpl w:val="9618C06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74A600A"/>
    <w:multiLevelType w:val="hybridMultilevel"/>
    <w:tmpl w:val="30A21F48"/>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771F3B"/>
    <w:multiLevelType w:val="hybridMultilevel"/>
    <w:tmpl w:val="D4E04A56"/>
    <w:lvl w:ilvl="0" w:tplc="1FB48A66">
      <w:start w:val="4"/>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3706142"/>
    <w:multiLevelType w:val="hybridMultilevel"/>
    <w:tmpl w:val="1A7086A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79701F1E"/>
    <w:multiLevelType w:val="hybridMultilevel"/>
    <w:tmpl w:val="E39C6AA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E4457E6"/>
    <w:multiLevelType w:val="hybridMultilevel"/>
    <w:tmpl w:val="C0724FA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9"/>
  </w:num>
  <w:num w:numId="3">
    <w:abstractNumId w:val="13"/>
  </w:num>
  <w:num w:numId="4">
    <w:abstractNumId w:val="20"/>
  </w:num>
  <w:num w:numId="5">
    <w:abstractNumId w:val="7"/>
  </w:num>
  <w:num w:numId="6">
    <w:abstractNumId w:val="3"/>
  </w:num>
  <w:num w:numId="7">
    <w:abstractNumId w:val="6"/>
  </w:num>
  <w:num w:numId="8">
    <w:abstractNumId w:val="9"/>
  </w:num>
  <w:num w:numId="9">
    <w:abstractNumId w:val="1"/>
  </w:num>
  <w:num w:numId="10">
    <w:abstractNumId w:val="5"/>
  </w:num>
  <w:num w:numId="11">
    <w:abstractNumId w:val="2"/>
  </w:num>
  <w:num w:numId="12">
    <w:abstractNumId w:val="12"/>
  </w:num>
  <w:num w:numId="13">
    <w:abstractNumId w:val="18"/>
  </w:num>
  <w:num w:numId="14">
    <w:abstractNumId w:val="0"/>
  </w:num>
  <w:num w:numId="15">
    <w:abstractNumId w:val="14"/>
  </w:num>
  <w:num w:numId="16">
    <w:abstractNumId w:val="16"/>
  </w:num>
  <w:num w:numId="17">
    <w:abstractNumId w:val="21"/>
  </w:num>
  <w:num w:numId="18">
    <w:abstractNumId w:val="15"/>
  </w:num>
  <w:num w:numId="19">
    <w:abstractNumId w:val="4"/>
  </w:num>
  <w:num w:numId="20">
    <w:abstractNumId w:val="11"/>
  </w:num>
  <w:num w:numId="21">
    <w:abstractNumId w:val="17"/>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BF"/>
    <w:rsid w:val="0000266D"/>
    <w:rsid w:val="00003A2C"/>
    <w:rsid w:val="00007CAE"/>
    <w:rsid w:val="00037C6E"/>
    <w:rsid w:val="000432F5"/>
    <w:rsid w:val="00056F7C"/>
    <w:rsid w:val="00066A2F"/>
    <w:rsid w:val="00067E91"/>
    <w:rsid w:val="00071A46"/>
    <w:rsid w:val="00073AB1"/>
    <w:rsid w:val="00077CE2"/>
    <w:rsid w:val="00093696"/>
    <w:rsid w:val="000A23D3"/>
    <w:rsid w:val="000A4361"/>
    <w:rsid w:val="000A4514"/>
    <w:rsid w:val="000A5863"/>
    <w:rsid w:val="000B1CDC"/>
    <w:rsid w:val="000B303E"/>
    <w:rsid w:val="000B354B"/>
    <w:rsid w:val="000D3E17"/>
    <w:rsid w:val="000E0E68"/>
    <w:rsid w:val="000F41D4"/>
    <w:rsid w:val="001054BE"/>
    <w:rsid w:val="00124D23"/>
    <w:rsid w:val="00125E4F"/>
    <w:rsid w:val="0012789D"/>
    <w:rsid w:val="00135DA7"/>
    <w:rsid w:val="001365CD"/>
    <w:rsid w:val="00146AA9"/>
    <w:rsid w:val="00146DB6"/>
    <w:rsid w:val="0016479C"/>
    <w:rsid w:val="00164924"/>
    <w:rsid w:val="00166A5F"/>
    <w:rsid w:val="001740EA"/>
    <w:rsid w:val="0017553C"/>
    <w:rsid w:val="00175C06"/>
    <w:rsid w:val="00176E3D"/>
    <w:rsid w:val="001817B1"/>
    <w:rsid w:val="001864C8"/>
    <w:rsid w:val="0018663D"/>
    <w:rsid w:val="00195D1E"/>
    <w:rsid w:val="001970B2"/>
    <w:rsid w:val="0019766F"/>
    <w:rsid w:val="001A7D8F"/>
    <w:rsid w:val="001B0F62"/>
    <w:rsid w:val="001B1907"/>
    <w:rsid w:val="001B69E1"/>
    <w:rsid w:val="001D1312"/>
    <w:rsid w:val="001D36F6"/>
    <w:rsid w:val="001E33CA"/>
    <w:rsid w:val="00210E99"/>
    <w:rsid w:val="00217B6F"/>
    <w:rsid w:val="00220FE7"/>
    <w:rsid w:val="00226853"/>
    <w:rsid w:val="002356AD"/>
    <w:rsid w:val="00236763"/>
    <w:rsid w:val="00237BE8"/>
    <w:rsid w:val="00246260"/>
    <w:rsid w:val="0026585E"/>
    <w:rsid w:val="00270358"/>
    <w:rsid w:val="00270FE5"/>
    <w:rsid w:val="0027296D"/>
    <w:rsid w:val="00290746"/>
    <w:rsid w:val="0029318F"/>
    <w:rsid w:val="00295295"/>
    <w:rsid w:val="00297D29"/>
    <w:rsid w:val="002A0F14"/>
    <w:rsid w:val="002A371F"/>
    <w:rsid w:val="002B18D2"/>
    <w:rsid w:val="002B6458"/>
    <w:rsid w:val="002C0F75"/>
    <w:rsid w:val="002F0A5A"/>
    <w:rsid w:val="002F2714"/>
    <w:rsid w:val="002F2ED9"/>
    <w:rsid w:val="0031557C"/>
    <w:rsid w:val="00317960"/>
    <w:rsid w:val="00333BE8"/>
    <w:rsid w:val="00334A5B"/>
    <w:rsid w:val="00336369"/>
    <w:rsid w:val="00336731"/>
    <w:rsid w:val="003461F9"/>
    <w:rsid w:val="003563E8"/>
    <w:rsid w:val="00361A1A"/>
    <w:rsid w:val="003635F9"/>
    <w:rsid w:val="00363DBD"/>
    <w:rsid w:val="00370C4A"/>
    <w:rsid w:val="00372564"/>
    <w:rsid w:val="0038060A"/>
    <w:rsid w:val="003908B7"/>
    <w:rsid w:val="00397868"/>
    <w:rsid w:val="003A1AB7"/>
    <w:rsid w:val="003A252A"/>
    <w:rsid w:val="003A2BC4"/>
    <w:rsid w:val="003A68BB"/>
    <w:rsid w:val="003A7340"/>
    <w:rsid w:val="003B23CF"/>
    <w:rsid w:val="003B5A11"/>
    <w:rsid w:val="003C50FD"/>
    <w:rsid w:val="003E3897"/>
    <w:rsid w:val="003F04C0"/>
    <w:rsid w:val="003F30D7"/>
    <w:rsid w:val="0040446C"/>
    <w:rsid w:val="004104DC"/>
    <w:rsid w:val="0041109C"/>
    <w:rsid w:val="004279AE"/>
    <w:rsid w:val="00431308"/>
    <w:rsid w:val="00431429"/>
    <w:rsid w:val="004374C2"/>
    <w:rsid w:val="00441158"/>
    <w:rsid w:val="0044435A"/>
    <w:rsid w:val="00444AF2"/>
    <w:rsid w:val="004743E1"/>
    <w:rsid w:val="00474765"/>
    <w:rsid w:val="00474C2C"/>
    <w:rsid w:val="004831B3"/>
    <w:rsid w:val="0048462B"/>
    <w:rsid w:val="00486FF9"/>
    <w:rsid w:val="004C2A23"/>
    <w:rsid w:val="004D58F7"/>
    <w:rsid w:val="004E604C"/>
    <w:rsid w:val="004E66AF"/>
    <w:rsid w:val="004F48CF"/>
    <w:rsid w:val="005077BE"/>
    <w:rsid w:val="00507BD9"/>
    <w:rsid w:val="005223D6"/>
    <w:rsid w:val="0053711C"/>
    <w:rsid w:val="0054669E"/>
    <w:rsid w:val="00570A9B"/>
    <w:rsid w:val="00571C38"/>
    <w:rsid w:val="0057502A"/>
    <w:rsid w:val="005853D3"/>
    <w:rsid w:val="005952C2"/>
    <w:rsid w:val="0059675A"/>
    <w:rsid w:val="005C1C2C"/>
    <w:rsid w:val="005C2317"/>
    <w:rsid w:val="005C367F"/>
    <w:rsid w:val="005C41CE"/>
    <w:rsid w:val="005E0E42"/>
    <w:rsid w:val="005E0FD2"/>
    <w:rsid w:val="005E38B7"/>
    <w:rsid w:val="005E70DB"/>
    <w:rsid w:val="005F3329"/>
    <w:rsid w:val="005F4B33"/>
    <w:rsid w:val="005F5C30"/>
    <w:rsid w:val="005F5D80"/>
    <w:rsid w:val="006142F9"/>
    <w:rsid w:val="006209BB"/>
    <w:rsid w:val="00636D17"/>
    <w:rsid w:val="006517C3"/>
    <w:rsid w:val="00660C75"/>
    <w:rsid w:val="00661A56"/>
    <w:rsid w:val="006701BF"/>
    <w:rsid w:val="006763F3"/>
    <w:rsid w:val="00677CF1"/>
    <w:rsid w:val="006966BF"/>
    <w:rsid w:val="006A044B"/>
    <w:rsid w:val="006A3E47"/>
    <w:rsid w:val="006A79A3"/>
    <w:rsid w:val="006C0EBF"/>
    <w:rsid w:val="006E20AF"/>
    <w:rsid w:val="00706061"/>
    <w:rsid w:val="00707492"/>
    <w:rsid w:val="00715DF1"/>
    <w:rsid w:val="0073758E"/>
    <w:rsid w:val="00741E06"/>
    <w:rsid w:val="00745674"/>
    <w:rsid w:val="00751CBB"/>
    <w:rsid w:val="00752CEE"/>
    <w:rsid w:val="007544F9"/>
    <w:rsid w:val="007608B9"/>
    <w:rsid w:val="00772AA3"/>
    <w:rsid w:val="0078009B"/>
    <w:rsid w:val="00782752"/>
    <w:rsid w:val="00796FAF"/>
    <w:rsid w:val="007A0AF8"/>
    <w:rsid w:val="007A1B8E"/>
    <w:rsid w:val="007A1EA4"/>
    <w:rsid w:val="007B050E"/>
    <w:rsid w:val="007B1313"/>
    <w:rsid w:val="007B6110"/>
    <w:rsid w:val="007C371F"/>
    <w:rsid w:val="007E3F4E"/>
    <w:rsid w:val="007E5211"/>
    <w:rsid w:val="007F3BAF"/>
    <w:rsid w:val="007F7CBD"/>
    <w:rsid w:val="00813453"/>
    <w:rsid w:val="00814ED3"/>
    <w:rsid w:val="00832663"/>
    <w:rsid w:val="008327C8"/>
    <w:rsid w:val="008367C8"/>
    <w:rsid w:val="00853050"/>
    <w:rsid w:val="0085799B"/>
    <w:rsid w:val="00870192"/>
    <w:rsid w:val="00870A34"/>
    <w:rsid w:val="00873110"/>
    <w:rsid w:val="00874CF7"/>
    <w:rsid w:val="008827CB"/>
    <w:rsid w:val="00883627"/>
    <w:rsid w:val="00885770"/>
    <w:rsid w:val="00886116"/>
    <w:rsid w:val="00886A92"/>
    <w:rsid w:val="008944BE"/>
    <w:rsid w:val="008965EB"/>
    <w:rsid w:val="008B4BFB"/>
    <w:rsid w:val="008B62C4"/>
    <w:rsid w:val="008B66AD"/>
    <w:rsid w:val="008C1F12"/>
    <w:rsid w:val="008D38B0"/>
    <w:rsid w:val="008E18B7"/>
    <w:rsid w:val="00901516"/>
    <w:rsid w:val="0090455F"/>
    <w:rsid w:val="00905E3E"/>
    <w:rsid w:val="0091229F"/>
    <w:rsid w:val="00912E08"/>
    <w:rsid w:val="00913FC7"/>
    <w:rsid w:val="00915195"/>
    <w:rsid w:val="009163AC"/>
    <w:rsid w:val="00920A78"/>
    <w:rsid w:val="009232B0"/>
    <w:rsid w:val="00925721"/>
    <w:rsid w:val="00940529"/>
    <w:rsid w:val="00951DA8"/>
    <w:rsid w:val="00967286"/>
    <w:rsid w:val="00971432"/>
    <w:rsid w:val="009777C4"/>
    <w:rsid w:val="009800DB"/>
    <w:rsid w:val="00980653"/>
    <w:rsid w:val="00985DFF"/>
    <w:rsid w:val="009A017C"/>
    <w:rsid w:val="009A5C8E"/>
    <w:rsid w:val="009C6980"/>
    <w:rsid w:val="009C7F35"/>
    <w:rsid w:val="009D1452"/>
    <w:rsid w:val="009D3046"/>
    <w:rsid w:val="009D63CD"/>
    <w:rsid w:val="009E24FB"/>
    <w:rsid w:val="009E3A55"/>
    <w:rsid w:val="009F3CD9"/>
    <w:rsid w:val="00A02A8A"/>
    <w:rsid w:val="00A106DF"/>
    <w:rsid w:val="00A14AA3"/>
    <w:rsid w:val="00A156F1"/>
    <w:rsid w:val="00A24372"/>
    <w:rsid w:val="00A24F79"/>
    <w:rsid w:val="00A33165"/>
    <w:rsid w:val="00A6348B"/>
    <w:rsid w:val="00A7342F"/>
    <w:rsid w:val="00A807E9"/>
    <w:rsid w:val="00A8259B"/>
    <w:rsid w:val="00A83492"/>
    <w:rsid w:val="00A87EAF"/>
    <w:rsid w:val="00A930D3"/>
    <w:rsid w:val="00A96405"/>
    <w:rsid w:val="00AA1804"/>
    <w:rsid w:val="00AA36EB"/>
    <w:rsid w:val="00AA7D3E"/>
    <w:rsid w:val="00AC3803"/>
    <w:rsid w:val="00AD2FA3"/>
    <w:rsid w:val="00AD69C5"/>
    <w:rsid w:val="00AE0F8C"/>
    <w:rsid w:val="00AE4527"/>
    <w:rsid w:val="00AE6CA7"/>
    <w:rsid w:val="00AE78D0"/>
    <w:rsid w:val="00AF0F2D"/>
    <w:rsid w:val="00B058C8"/>
    <w:rsid w:val="00B1121B"/>
    <w:rsid w:val="00B23573"/>
    <w:rsid w:val="00B241C4"/>
    <w:rsid w:val="00B35E95"/>
    <w:rsid w:val="00B412A7"/>
    <w:rsid w:val="00B4653F"/>
    <w:rsid w:val="00B5344B"/>
    <w:rsid w:val="00B61E77"/>
    <w:rsid w:val="00B64EC7"/>
    <w:rsid w:val="00B66D59"/>
    <w:rsid w:val="00B705CC"/>
    <w:rsid w:val="00B7238D"/>
    <w:rsid w:val="00BA367C"/>
    <w:rsid w:val="00BA5EC6"/>
    <w:rsid w:val="00BB2E76"/>
    <w:rsid w:val="00BB3532"/>
    <w:rsid w:val="00BC18ED"/>
    <w:rsid w:val="00BC7B22"/>
    <w:rsid w:val="00BD377C"/>
    <w:rsid w:val="00BE49F7"/>
    <w:rsid w:val="00BF170C"/>
    <w:rsid w:val="00BF5D2F"/>
    <w:rsid w:val="00C02DD1"/>
    <w:rsid w:val="00C06975"/>
    <w:rsid w:val="00C141E8"/>
    <w:rsid w:val="00C349A3"/>
    <w:rsid w:val="00C46AA4"/>
    <w:rsid w:val="00C5205C"/>
    <w:rsid w:val="00C60011"/>
    <w:rsid w:val="00C62DF1"/>
    <w:rsid w:val="00C72062"/>
    <w:rsid w:val="00C73A80"/>
    <w:rsid w:val="00C7481B"/>
    <w:rsid w:val="00C7543A"/>
    <w:rsid w:val="00C824CC"/>
    <w:rsid w:val="00C83445"/>
    <w:rsid w:val="00C84629"/>
    <w:rsid w:val="00C94562"/>
    <w:rsid w:val="00C95103"/>
    <w:rsid w:val="00C9562B"/>
    <w:rsid w:val="00CA7FED"/>
    <w:rsid w:val="00CB4B37"/>
    <w:rsid w:val="00CB5B36"/>
    <w:rsid w:val="00CC0EC0"/>
    <w:rsid w:val="00CC1A27"/>
    <w:rsid w:val="00CC39F6"/>
    <w:rsid w:val="00CC466B"/>
    <w:rsid w:val="00CD0C2B"/>
    <w:rsid w:val="00CD38C5"/>
    <w:rsid w:val="00CE51DB"/>
    <w:rsid w:val="00CF4BF7"/>
    <w:rsid w:val="00CF6ACA"/>
    <w:rsid w:val="00D06752"/>
    <w:rsid w:val="00D07296"/>
    <w:rsid w:val="00D17116"/>
    <w:rsid w:val="00D455D3"/>
    <w:rsid w:val="00D47A34"/>
    <w:rsid w:val="00D47E7F"/>
    <w:rsid w:val="00D5151B"/>
    <w:rsid w:val="00D52766"/>
    <w:rsid w:val="00D56A9F"/>
    <w:rsid w:val="00D6042D"/>
    <w:rsid w:val="00D702B4"/>
    <w:rsid w:val="00D720E6"/>
    <w:rsid w:val="00D91D59"/>
    <w:rsid w:val="00DC16DF"/>
    <w:rsid w:val="00DE380D"/>
    <w:rsid w:val="00DF6188"/>
    <w:rsid w:val="00E0609A"/>
    <w:rsid w:val="00E10F5D"/>
    <w:rsid w:val="00E15816"/>
    <w:rsid w:val="00E20083"/>
    <w:rsid w:val="00E3390B"/>
    <w:rsid w:val="00E33BDD"/>
    <w:rsid w:val="00E358E2"/>
    <w:rsid w:val="00E507B1"/>
    <w:rsid w:val="00E72D36"/>
    <w:rsid w:val="00E76218"/>
    <w:rsid w:val="00E87FCC"/>
    <w:rsid w:val="00E92029"/>
    <w:rsid w:val="00E9320C"/>
    <w:rsid w:val="00E94829"/>
    <w:rsid w:val="00E97FBD"/>
    <w:rsid w:val="00EB1989"/>
    <w:rsid w:val="00EB1ED7"/>
    <w:rsid w:val="00EB5999"/>
    <w:rsid w:val="00EC26AE"/>
    <w:rsid w:val="00EC4838"/>
    <w:rsid w:val="00ED3AD8"/>
    <w:rsid w:val="00ED62B0"/>
    <w:rsid w:val="00EE42DB"/>
    <w:rsid w:val="00EF3640"/>
    <w:rsid w:val="00EF44EA"/>
    <w:rsid w:val="00EF5365"/>
    <w:rsid w:val="00F0028E"/>
    <w:rsid w:val="00F0139B"/>
    <w:rsid w:val="00F07857"/>
    <w:rsid w:val="00F131CC"/>
    <w:rsid w:val="00F16C2F"/>
    <w:rsid w:val="00F17DDF"/>
    <w:rsid w:val="00F2384B"/>
    <w:rsid w:val="00F23864"/>
    <w:rsid w:val="00F3217E"/>
    <w:rsid w:val="00F4286E"/>
    <w:rsid w:val="00F568F4"/>
    <w:rsid w:val="00F570CB"/>
    <w:rsid w:val="00F603F2"/>
    <w:rsid w:val="00F61EBE"/>
    <w:rsid w:val="00F64308"/>
    <w:rsid w:val="00F66AB6"/>
    <w:rsid w:val="00F7707F"/>
    <w:rsid w:val="00F82CA7"/>
    <w:rsid w:val="00FA66A4"/>
    <w:rsid w:val="00FB2318"/>
    <w:rsid w:val="00FB433A"/>
    <w:rsid w:val="00FB468A"/>
    <w:rsid w:val="00FB5AD1"/>
    <w:rsid w:val="00FC726A"/>
    <w:rsid w:val="00FD140C"/>
    <w:rsid w:val="00FF2B24"/>
    <w:rsid w:val="00FF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9E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E8"/>
    <w:rPr>
      <w:rFonts w:ascii="Arial" w:hAnsi="Arial"/>
      <w:sz w:val="20"/>
    </w:rPr>
  </w:style>
  <w:style w:type="paragraph" w:styleId="Heading1">
    <w:name w:val="heading 1"/>
    <w:basedOn w:val="Normal"/>
    <w:next w:val="Normal"/>
    <w:link w:val="Heading1Char"/>
    <w:uiPriority w:val="9"/>
    <w:qFormat/>
    <w:rsid w:val="00870192"/>
    <w:pPr>
      <w:keepNext/>
      <w:keepLines/>
      <w:spacing w:before="240" w:after="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70192"/>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CB5B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192"/>
    <w:rPr>
      <w:rFonts w:ascii="Arial" w:eastAsiaTheme="majorEastAsia" w:hAnsi="Arial" w:cstheme="majorBidi"/>
      <w:sz w:val="32"/>
      <w:szCs w:val="32"/>
    </w:rPr>
  </w:style>
  <w:style w:type="table" w:styleId="TableGrid">
    <w:name w:val="Table Grid"/>
    <w:basedOn w:val="TableNormal"/>
    <w:uiPriority w:val="39"/>
    <w:rsid w:val="0069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019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0192"/>
    <w:rPr>
      <w:rFonts w:ascii="Arial" w:eastAsiaTheme="majorEastAsia" w:hAnsi="Arial" w:cstheme="majorBidi"/>
      <w:spacing w:val="-10"/>
      <w:kern w:val="28"/>
      <w:sz w:val="56"/>
      <w:szCs w:val="56"/>
    </w:rPr>
  </w:style>
  <w:style w:type="table" w:styleId="PlainTable1">
    <w:name w:val="Plain Table 1"/>
    <w:basedOn w:val="TableNormal"/>
    <w:uiPriority w:val="41"/>
    <w:rsid w:val="006966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966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707492"/>
    <w:pPr>
      <w:ind w:left="720"/>
      <w:contextualSpacing/>
    </w:pPr>
  </w:style>
  <w:style w:type="character" w:customStyle="1" w:styleId="Heading2Char">
    <w:name w:val="Heading 2 Char"/>
    <w:basedOn w:val="DefaultParagraphFont"/>
    <w:link w:val="Heading2"/>
    <w:uiPriority w:val="9"/>
    <w:semiHidden/>
    <w:rsid w:val="00870192"/>
    <w:rPr>
      <w:rFonts w:ascii="Arial" w:eastAsiaTheme="majorEastAsia" w:hAnsi="Arial" w:cstheme="majorBidi"/>
      <w:sz w:val="26"/>
      <w:szCs w:val="26"/>
    </w:rPr>
  </w:style>
  <w:style w:type="paragraph" w:styleId="Header">
    <w:name w:val="header"/>
    <w:basedOn w:val="Normal"/>
    <w:link w:val="HeaderChar"/>
    <w:unhideWhenUsed/>
    <w:rsid w:val="00E94829"/>
    <w:pPr>
      <w:tabs>
        <w:tab w:val="center" w:pos="4513"/>
        <w:tab w:val="right" w:pos="9026"/>
      </w:tabs>
      <w:spacing w:after="0" w:line="240" w:lineRule="auto"/>
    </w:pPr>
  </w:style>
  <w:style w:type="character" w:customStyle="1" w:styleId="HeaderChar">
    <w:name w:val="Header Char"/>
    <w:basedOn w:val="DefaultParagraphFont"/>
    <w:link w:val="Header"/>
    <w:rsid w:val="00E94829"/>
    <w:rPr>
      <w:rFonts w:ascii="Arial" w:hAnsi="Arial"/>
      <w:sz w:val="20"/>
    </w:rPr>
  </w:style>
  <w:style w:type="paragraph" w:styleId="Footer">
    <w:name w:val="footer"/>
    <w:basedOn w:val="Normal"/>
    <w:link w:val="FooterChar"/>
    <w:uiPriority w:val="99"/>
    <w:unhideWhenUsed/>
    <w:rsid w:val="00E94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29"/>
    <w:rPr>
      <w:rFonts w:ascii="Arial" w:hAnsi="Arial"/>
      <w:sz w:val="20"/>
    </w:rPr>
  </w:style>
  <w:style w:type="character" w:styleId="CommentReference">
    <w:name w:val="annotation reference"/>
    <w:basedOn w:val="DefaultParagraphFont"/>
    <w:uiPriority w:val="99"/>
    <w:semiHidden/>
    <w:unhideWhenUsed/>
    <w:rsid w:val="0091229F"/>
    <w:rPr>
      <w:sz w:val="16"/>
      <w:szCs w:val="16"/>
    </w:rPr>
  </w:style>
  <w:style w:type="paragraph" w:styleId="CommentText">
    <w:name w:val="annotation text"/>
    <w:basedOn w:val="Normal"/>
    <w:link w:val="CommentTextChar"/>
    <w:uiPriority w:val="99"/>
    <w:semiHidden/>
    <w:unhideWhenUsed/>
    <w:rsid w:val="0091229F"/>
    <w:pPr>
      <w:spacing w:line="240" w:lineRule="auto"/>
    </w:pPr>
    <w:rPr>
      <w:szCs w:val="20"/>
    </w:rPr>
  </w:style>
  <w:style w:type="character" w:customStyle="1" w:styleId="CommentTextChar">
    <w:name w:val="Comment Text Char"/>
    <w:basedOn w:val="DefaultParagraphFont"/>
    <w:link w:val="CommentText"/>
    <w:uiPriority w:val="99"/>
    <w:semiHidden/>
    <w:rsid w:val="009122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229F"/>
    <w:rPr>
      <w:b/>
      <w:bCs/>
    </w:rPr>
  </w:style>
  <w:style w:type="character" w:customStyle="1" w:styleId="CommentSubjectChar">
    <w:name w:val="Comment Subject Char"/>
    <w:basedOn w:val="CommentTextChar"/>
    <w:link w:val="CommentSubject"/>
    <w:uiPriority w:val="99"/>
    <w:semiHidden/>
    <w:rsid w:val="0091229F"/>
    <w:rPr>
      <w:rFonts w:ascii="Arial" w:hAnsi="Arial"/>
      <w:b/>
      <w:bCs/>
      <w:sz w:val="20"/>
      <w:szCs w:val="20"/>
    </w:rPr>
  </w:style>
  <w:style w:type="paragraph" w:styleId="BalloonText">
    <w:name w:val="Balloon Text"/>
    <w:basedOn w:val="Normal"/>
    <w:link w:val="BalloonTextChar"/>
    <w:uiPriority w:val="99"/>
    <w:semiHidden/>
    <w:unhideWhenUsed/>
    <w:rsid w:val="00912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9F"/>
    <w:rPr>
      <w:rFonts w:ascii="Segoe UI" w:hAnsi="Segoe UI" w:cs="Segoe UI"/>
      <w:sz w:val="18"/>
      <w:szCs w:val="18"/>
    </w:rPr>
  </w:style>
  <w:style w:type="character" w:customStyle="1" w:styleId="Heading3Char">
    <w:name w:val="Heading 3 Char"/>
    <w:basedOn w:val="DefaultParagraphFont"/>
    <w:link w:val="Heading3"/>
    <w:uiPriority w:val="9"/>
    <w:semiHidden/>
    <w:rsid w:val="00CB5B36"/>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CB5B36"/>
    <w:pPr>
      <w:spacing w:after="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B5B36"/>
    <w:rPr>
      <w:rFonts w:ascii="Arial" w:hAnsi="Arial"/>
      <w:sz w:val="20"/>
    </w:rPr>
  </w:style>
  <w:style w:type="paragraph" w:customStyle="1" w:styleId="BulletedCopy">
    <w:name w:val="Bulleted_Copy"/>
    <w:basedOn w:val="BodyText"/>
    <w:qFormat/>
    <w:rsid w:val="00CB5B36"/>
    <w:pPr>
      <w:tabs>
        <w:tab w:val="left" w:pos="0"/>
      </w:tabs>
      <w:spacing w:line="360" w:lineRule="auto"/>
      <w:ind w:left="1080" w:hanging="360"/>
      <w:jc w:val="both"/>
    </w:pPr>
    <w:rPr>
      <w:rFonts w:ascii="Calibri" w:eastAsia="Cambria" w:hAnsi="Calibri" w:cs="Calibri"/>
      <w:sz w:val="22"/>
      <w:lang w:val="en-US"/>
    </w:rPr>
  </w:style>
  <w:style w:type="paragraph" w:styleId="BodyText">
    <w:name w:val="Body Text"/>
    <w:basedOn w:val="Normal"/>
    <w:link w:val="BodyTextChar"/>
    <w:uiPriority w:val="99"/>
    <w:semiHidden/>
    <w:unhideWhenUsed/>
    <w:rsid w:val="00CB5B36"/>
    <w:pPr>
      <w:spacing w:after="120"/>
    </w:pPr>
  </w:style>
  <w:style w:type="character" w:customStyle="1" w:styleId="BodyTextChar">
    <w:name w:val="Body Text Char"/>
    <w:basedOn w:val="DefaultParagraphFont"/>
    <w:link w:val="BodyText"/>
    <w:uiPriority w:val="99"/>
    <w:semiHidden/>
    <w:rsid w:val="00CB5B36"/>
    <w:rPr>
      <w:rFonts w:ascii="Arial" w:hAnsi="Arial"/>
      <w:sz w:val="20"/>
    </w:rPr>
  </w:style>
  <w:style w:type="character" w:styleId="Strong">
    <w:name w:val="Strong"/>
    <w:basedOn w:val="DefaultParagraphFont"/>
    <w:uiPriority w:val="22"/>
    <w:qFormat/>
    <w:rsid w:val="00297D29"/>
    <w:rPr>
      <w:b/>
      <w:bCs/>
    </w:rPr>
  </w:style>
  <w:style w:type="paragraph" w:customStyle="1" w:styleId="Default">
    <w:name w:val="Default"/>
    <w:rsid w:val="00F6430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166A5F"/>
    <w:rPr>
      <w:color w:val="0000FF"/>
      <w:u w:val="single"/>
    </w:rPr>
  </w:style>
  <w:style w:type="paragraph" w:styleId="NoSpacing">
    <w:name w:val="No Spacing"/>
    <w:uiPriority w:val="1"/>
    <w:qFormat/>
    <w:rsid w:val="009777C4"/>
    <w:pPr>
      <w:suppressAutoHyphens/>
      <w:spacing w:after="0" w:line="240" w:lineRule="auto"/>
    </w:pPr>
    <w:rPr>
      <w:rFonts w:ascii="Times New Roman" w:eastAsia="Times New Roman" w:hAnsi="Times New Roman" w:cs="Times New Roman"/>
      <w:sz w:val="24"/>
      <w:szCs w:val="24"/>
      <w:lang w:val="en-AU" w:eastAsia="ar-SA"/>
    </w:rPr>
  </w:style>
  <w:style w:type="paragraph" w:styleId="FootnoteText">
    <w:name w:val="footnote text"/>
    <w:basedOn w:val="Normal"/>
    <w:link w:val="FootnoteTextChar"/>
    <w:uiPriority w:val="99"/>
    <w:unhideWhenUsed/>
    <w:rsid w:val="00334A5B"/>
    <w:pPr>
      <w:spacing w:after="0" w:line="240" w:lineRule="auto"/>
    </w:pPr>
    <w:rPr>
      <w:rFonts w:asciiTheme="minorHAnsi" w:hAnsiTheme="minorHAnsi"/>
      <w:szCs w:val="20"/>
      <w:lang w:val="en-NZ"/>
    </w:rPr>
  </w:style>
  <w:style w:type="character" w:customStyle="1" w:styleId="FootnoteTextChar">
    <w:name w:val="Footnote Text Char"/>
    <w:basedOn w:val="DefaultParagraphFont"/>
    <w:link w:val="FootnoteText"/>
    <w:uiPriority w:val="99"/>
    <w:rsid w:val="00334A5B"/>
    <w:rPr>
      <w:sz w:val="20"/>
      <w:szCs w:val="20"/>
      <w:lang w:val="en-NZ"/>
    </w:rPr>
  </w:style>
  <w:style w:type="character" w:styleId="FootnoteReference">
    <w:name w:val="footnote reference"/>
    <w:basedOn w:val="DefaultParagraphFont"/>
    <w:uiPriority w:val="99"/>
    <w:unhideWhenUsed/>
    <w:qFormat/>
    <w:rsid w:val="00334A5B"/>
    <w:rPr>
      <w:vertAlign w:val="superscript"/>
    </w:rPr>
  </w:style>
  <w:style w:type="character" w:styleId="Emphasis">
    <w:name w:val="Emphasis"/>
    <w:basedOn w:val="DefaultParagraphFont"/>
    <w:uiPriority w:val="20"/>
    <w:qFormat/>
    <w:rsid w:val="00334A5B"/>
    <w:rPr>
      <w:i/>
      <w:iCs/>
    </w:rPr>
  </w:style>
  <w:style w:type="paragraph" w:styleId="Quote">
    <w:name w:val="Quote"/>
    <w:basedOn w:val="Normal"/>
    <w:next w:val="Normal"/>
    <w:link w:val="QuoteChar"/>
    <w:uiPriority w:val="29"/>
    <w:qFormat/>
    <w:rsid w:val="00334A5B"/>
    <w:pPr>
      <w:spacing w:before="200"/>
      <w:ind w:left="864" w:right="864"/>
      <w:jc w:val="center"/>
    </w:pPr>
    <w:rPr>
      <w:rFonts w:asciiTheme="minorHAnsi" w:hAnsiTheme="minorHAnsi"/>
      <w:i/>
      <w:iCs/>
      <w:color w:val="404040" w:themeColor="text1" w:themeTint="BF"/>
      <w:sz w:val="22"/>
      <w:lang w:val="en-NZ"/>
    </w:rPr>
  </w:style>
  <w:style w:type="character" w:customStyle="1" w:styleId="QuoteChar">
    <w:name w:val="Quote Char"/>
    <w:basedOn w:val="DefaultParagraphFont"/>
    <w:link w:val="Quote"/>
    <w:uiPriority w:val="29"/>
    <w:rsid w:val="00334A5B"/>
    <w:rPr>
      <w:i/>
      <w:iCs/>
      <w:color w:val="404040" w:themeColor="text1" w:themeTint="BF"/>
      <w:lang w:val="en-NZ"/>
    </w:rPr>
  </w:style>
  <w:style w:type="paragraph" w:styleId="NormalWeb">
    <w:name w:val="Normal (Web)"/>
    <w:basedOn w:val="Normal"/>
    <w:uiPriority w:val="99"/>
    <w:unhideWhenUsed/>
    <w:rsid w:val="00C95103"/>
    <w:pPr>
      <w:spacing w:before="100" w:beforeAutospacing="1" w:after="100" w:afterAutospacing="1" w:line="240" w:lineRule="auto"/>
    </w:pPr>
    <w:rPr>
      <w:rFonts w:ascii="Times New Roman" w:hAnsi="Times New Roman" w:cs="Times New Roman"/>
      <w:sz w:val="24"/>
      <w:szCs w:val="24"/>
      <w:lang w:val="en-NZ" w:eastAsia="en-NZ"/>
    </w:rPr>
  </w:style>
  <w:style w:type="character" w:styleId="FollowedHyperlink">
    <w:name w:val="FollowedHyperlink"/>
    <w:basedOn w:val="DefaultParagraphFont"/>
    <w:uiPriority w:val="99"/>
    <w:semiHidden/>
    <w:unhideWhenUsed/>
    <w:rsid w:val="00BB3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467325">
      <w:bodyDiv w:val="1"/>
      <w:marLeft w:val="0"/>
      <w:marRight w:val="0"/>
      <w:marTop w:val="0"/>
      <w:marBottom w:val="0"/>
      <w:divBdr>
        <w:top w:val="none" w:sz="0" w:space="0" w:color="auto"/>
        <w:left w:val="none" w:sz="0" w:space="0" w:color="auto"/>
        <w:bottom w:val="none" w:sz="0" w:space="0" w:color="auto"/>
        <w:right w:val="none" w:sz="0" w:space="0" w:color="auto"/>
      </w:divBdr>
    </w:div>
    <w:div w:id="726680646">
      <w:bodyDiv w:val="1"/>
      <w:marLeft w:val="0"/>
      <w:marRight w:val="0"/>
      <w:marTop w:val="0"/>
      <w:marBottom w:val="0"/>
      <w:divBdr>
        <w:top w:val="none" w:sz="0" w:space="0" w:color="auto"/>
        <w:left w:val="none" w:sz="0" w:space="0" w:color="auto"/>
        <w:bottom w:val="none" w:sz="0" w:space="0" w:color="auto"/>
        <w:right w:val="none" w:sz="0" w:space="0" w:color="auto"/>
      </w:divBdr>
    </w:div>
    <w:div w:id="1033119867">
      <w:bodyDiv w:val="1"/>
      <w:marLeft w:val="0"/>
      <w:marRight w:val="0"/>
      <w:marTop w:val="0"/>
      <w:marBottom w:val="0"/>
      <w:divBdr>
        <w:top w:val="none" w:sz="0" w:space="0" w:color="auto"/>
        <w:left w:val="none" w:sz="0" w:space="0" w:color="auto"/>
        <w:bottom w:val="none" w:sz="0" w:space="0" w:color="auto"/>
        <w:right w:val="none" w:sz="0" w:space="0" w:color="auto"/>
      </w:divBdr>
      <w:divsChild>
        <w:div w:id="1464539230">
          <w:marLeft w:val="0"/>
          <w:marRight w:val="0"/>
          <w:marTop w:val="0"/>
          <w:marBottom w:val="0"/>
          <w:divBdr>
            <w:top w:val="none" w:sz="0" w:space="0" w:color="auto"/>
            <w:left w:val="none" w:sz="0" w:space="0" w:color="auto"/>
            <w:bottom w:val="none" w:sz="0" w:space="0" w:color="auto"/>
            <w:right w:val="none" w:sz="0" w:space="0" w:color="auto"/>
          </w:divBdr>
          <w:divsChild>
            <w:div w:id="2005236066">
              <w:marLeft w:val="0"/>
              <w:marRight w:val="0"/>
              <w:marTop w:val="0"/>
              <w:marBottom w:val="0"/>
              <w:divBdr>
                <w:top w:val="none" w:sz="0" w:space="0" w:color="auto"/>
                <w:left w:val="none" w:sz="0" w:space="0" w:color="auto"/>
                <w:bottom w:val="none" w:sz="0" w:space="0" w:color="auto"/>
                <w:right w:val="none" w:sz="0" w:space="0" w:color="auto"/>
              </w:divBdr>
            </w:div>
          </w:divsChild>
        </w:div>
        <w:div w:id="942104819">
          <w:marLeft w:val="0"/>
          <w:marRight w:val="0"/>
          <w:marTop w:val="0"/>
          <w:marBottom w:val="0"/>
          <w:divBdr>
            <w:top w:val="none" w:sz="0" w:space="0" w:color="auto"/>
            <w:left w:val="none" w:sz="0" w:space="0" w:color="auto"/>
            <w:bottom w:val="none" w:sz="0" w:space="0" w:color="auto"/>
            <w:right w:val="none" w:sz="0" w:space="0" w:color="auto"/>
          </w:divBdr>
          <w:divsChild>
            <w:div w:id="874123330">
              <w:marLeft w:val="0"/>
              <w:marRight w:val="0"/>
              <w:marTop w:val="0"/>
              <w:marBottom w:val="0"/>
              <w:divBdr>
                <w:top w:val="none" w:sz="0" w:space="0" w:color="auto"/>
                <w:left w:val="none" w:sz="0" w:space="0" w:color="auto"/>
                <w:bottom w:val="none" w:sz="0" w:space="0" w:color="auto"/>
                <w:right w:val="none" w:sz="0" w:space="0" w:color="auto"/>
              </w:divBdr>
            </w:div>
          </w:divsChild>
        </w:div>
        <w:div w:id="1660572284">
          <w:marLeft w:val="0"/>
          <w:marRight w:val="0"/>
          <w:marTop w:val="0"/>
          <w:marBottom w:val="0"/>
          <w:divBdr>
            <w:top w:val="none" w:sz="0" w:space="0" w:color="auto"/>
            <w:left w:val="none" w:sz="0" w:space="0" w:color="auto"/>
            <w:bottom w:val="none" w:sz="0" w:space="0" w:color="auto"/>
            <w:right w:val="none" w:sz="0" w:space="0" w:color="auto"/>
          </w:divBdr>
        </w:div>
      </w:divsChild>
    </w:div>
    <w:div w:id="1204945294">
      <w:bodyDiv w:val="1"/>
      <w:marLeft w:val="0"/>
      <w:marRight w:val="0"/>
      <w:marTop w:val="0"/>
      <w:marBottom w:val="0"/>
      <w:divBdr>
        <w:top w:val="none" w:sz="0" w:space="0" w:color="auto"/>
        <w:left w:val="none" w:sz="0" w:space="0" w:color="auto"/>
        <w:bottom w:val="none" w:sz="0" w:space="0" w:color="auto"/>
        <w:right w:val="none" w:sz="0" w:space="0" w:color="auto"/>
      </w:divBdr>
    </w:div>
    <w:div w:id="1460952065">
      <w:bodyDiv w:val="1"/>
      <w:marLeft w:val="0"/>
      <w:marRight w:val="0"/>
      <w:marTop w:val="0"/>
      <w:marBottom w:val="0"/>
      <w:divBdr>
        <w:top w:val="none" w:sz="0" w:space="0" w:color="auto"/>
        <w:left w:val="none" w:sz="0" w:space="0" w:color="auto"/>
        <w:bottom w:val="none" w:sz="0" w:space="0" w:color="auto"/>
        <w:right w:val="none" w:sz="0" w:space="0" w:color="auto"/>
      </w:divBdr>
    </w:div>
    <w:div w:id="1543129339">
      <w:bodyDiv w:val="1"/>
      <w:marLeft w:val="0"/>
      <w:marRight w:val="0"/>
      <w:marTop w:val="0"/>
      <w:marBottom w:val="0"/>
      <w:divBdr>
        <w:top w:val="none" w:sz="0" w:space="0" w:color="auto"/>
        <w:left w:val="none" w:sz="0" w:space="0" w:color="auto"/>
        <w:bottom w:val="none" w:sz="0" w:space="0" w:color="auto"/>
        <w:right w:val="none" w:sz="0" w:space="0" w:color="auto"/>
      </w:divBdr>
    </w:div>
    <w:div w:id="1591357112">
      <w:bodyDiv w:val="1"/>
      <w:marLeft w:val="0"/>
      <w:marRight w:val="0"/>
      <w:marTop w:val="0"/>
      <w:marBottom w:val="0"/>
      <w:divBdr>
        <w:top w:val="none" w:sz="0" w:space="0" w:color="auto"/>
        <w:left w:val="none" w:sz="0" w:space="0" w:color="auto"/>
        <w:bottom w:val="none" w:sz="0" w:space="0" w:color="auto"/>
        <w:right w:val="none" w:sz="0" w:space="0" w:color="auto"/>
      </w:divBdr>
    </w:div>
    <w:div w:id="1636595210">
      <w:bodyDiv w:val="1"/>
      <w:marLeft w:val="0"/>
      <w:marRight w:val="0"/>
      <w:marTop w:val="0"/>
      <w:marBottom w:val="0"/>
      <w:divBdr>
        <w:top w:val="none" w:sz="0" w:space="0" w:color="auto"/>
        <w:left w:val="none" w:sz="0" w:space="0" w:color="auto"/>
        <w:bottom w:val="none" w:sz="0" w:space="0" w:color="auto"/>
        <w:right w:val="none" w:sz="0" w:space="0" w:color="auto"/>
      </w:divBdr>
    </w:div>
    <w:div w:id="1981154275">
      <w:bodyDiv w:val="1"/>
      <w:marLeft w:val="0"/>
      <w:marRight w:val="0"/>
      <w:marTop w:val="0"/>
      <w:marBottom w:val="0"/>
      <w:divBdr>
        <w:top w:val="none" w:sz="0" w:space="0" w:color="auto"/>
        <w:left w:val="none" w:sz="0" w:space="0" w:color="auto"/>
        <w:bottom w:val="none" w:sz="0" w:space="0" w:color="auto"/>
        <w:right w:val="none" w:sz="0" w:space="0" w:color="auto"/>
      </w:divBdr>
    </w:div>
    <w:div w:id="20788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emf"/><Relationship Id="rId18" Type="http://schemas.openxmlformats.org/officeDocument/2006/relationships/image" Target="media/image4.png"/><Relationship Id="rId26" Type="http://schemas.openxmlformats.org/officeDocument/2006/relationships/hyperlink" Target="https://members.procare.co.nz/members-info/clinical/our-picture-of-health/youth-engagement" TargetMode="External"/><Relationship Id="rId39" Type="http://schemas.openxmlformats.org/officeDocument/2006/relationships/hyperlink" Target="https://www.mcnz.org.nz/our-standards/current-standards/cultural-safety/" TargetMode="External"/><Relationship Id="rId21" Type="http://schemas.openxmlformats.org/officeDocument/2006/relationships/image" Target="media/image5.jpeg"/><Relationship Id="rId34" Type="http://schemas.openxmlformats.org/officeDocument/2006/relationships/hyperlink" Target="https://members.procare.co.nz/reports/your-populations-health" TargetMode="External"/><Relationship Id="rId42" Type="http://schemas.openxmlformats.org/officeDocument/2006/relationships/hyperlink" Target="https://www.rnzcgp.org.nz/RNZCGP/Advocacy/M%C4%81ori_health_strategy.aspx" TargetMode="External"/><Relationship Id="rId47" Type="http://schemas.openxmlformats.org/officeDocument/2006/relationships/hyperlink" Target="https://www.youtube.com/watch?v=G3KOs7hg9Bs" TargetMode="External"/><Relationship Id="rId50" Type="http://schemas.openxmlformats.org/officeDocument/2006/relationships/hyperlink" Target="https://www.clearpointstrategy.com/gap-analysis-template/" TargetMode="External"/><Relationship Id="rId55" Type="http://schemas.openxmlformats.org/officeDocument/2006/relationships/hyperlink" Target="https://www.mcnz.org.nz/assets/standards/6c2ece58e8/He-Ara-Hauora-Maori-A-Pathway-to-Maori-Health-Equity.pdf" TargetMode="External"/><Relationship Id="rId63" Type="http://schemas.openxmlformats.org/officeDocument/2006/relationships/hyperlink" Target="http://www.closingthegap.org.nz/site-map/opinion-articles/nz-medical-assn-health-equity-positionn-statement/" TargetMode="External"/><Relationship Id="rId68" Type="http://schemas.openxmlformats.org/officeDocument/2006/relationships/hyperlink" Target="https://implicit.harvard.edu/implicit/takeatest.html" TargetMode="External"/><Relationship Id="rId76" Type="http://schemas.openxmlformats.org/officeDocument/2006/relationships/hyperlink" Target="https://rnzcgp.org.nz/GPdocs/New-website/Cultural-competence-framework-and-guidelines-1.pdf" TargetMode="External"/><Relationship Id="rId7" Type="http://schemas.openxmlformats.org/officeDocument/2006/relationships/settings" Target="settings.xml"/><Relationship Id="rId71" Type="http://schemas.openxmlformats.org/officeDocument/2006/relationships/hyperlink" Target="https://learnonline.health.nz/" TargetMode="External"/><Relationship Id="rId2" Type="http://schemas.openxmlformats.org/officeDocument/2006/relationships/customXml" Target="../customXml/item2.xml"/><Relationship Id="rId16" Type="http://schemas.openxmlformats.org/officeDocument/2006/relationships/hyperlink" Target="https://members.procare.co.nz/docs/default-source/clinical/our-picture-of-health/0-4-health-goal/epat-blurb.pdf?sfvrsn=2908c3ad_2" TargetMode="External"/><Relationship Id="rId29" Type="http://schemas.openxmlformats.org/officeDocument/2006/relationships/hyperlink" Target="https://members.procare.co.nz/members-info/equity/maori-health" TargetMode="External"/><Relationship Id="rId11" Type="http://schemas.openxmlformats.org/officeDocument/2006/relationships/image" Target="media/image1.jpeg"/><Relationship Id="rId24" Type="http://schemas.openxmlformats.org/officeDocument/2006/relationships/hyperlink" Target="https://members.procare.co.nz/reports/your-populations-health" TargetMode="External"/><Relationship Id="rId32" Type="http://schemas.openxmlformats.org/officeDocument/2006/relationships/hyperlink" Target="https://members.procare.co.nz/members-info/equity/equity-at-procare" TargetMode="External"/><Relationship Id="rId37" Type="http://schemas.openxmlformats.org/officeDocument/2006/relationships/hyperlink" Target="https://www.mcnz.org.nz/assets/standards/ed659af389/Best-health-outcomes-for-Maori-Practice-implications.pdf" TargetMode="External"/><Relationship Id="rId40" Type="http://schemas.openxmlformats.org/officeDocument/2006/relationships/hyperlink" Target="https://www.health.govt.nz/publication/equity-health-care-maori-framework" TargetMode="External"/><Relationship Id="rId45" Type="http://schemas.openxmlformats.org/officeDocument/2006/relationships/hyperlink" Target="https://rnzcgp.org.nz/gpdocs/Intranet/2012-Health-inequities-position-statement.pdf" TargetMode="External"/><Relationship Id="rId53" Type="http://schemas.openxmlformats.org/officeDocument/2006/relationships/hyperlink" Target="https://equityhealthj.biomedcentral.com/articles/10.1186/s12939-019-1082-3" TargetMode="External"/><Relationship Id="rId58" Type="http://schemas.openxmlformats.org/officeDocument/2006/relationships/hyperlink" Target="https://www.mcnz.org.nz/our-standards/current-standards/cultural-safety/" TargetMode="External"/><Relationship Id="rId66" Type="http://schemas.openxmlformats.org/officeDocument/2006/relationships/hyperlink" Target="https://www.health.govt.nz/publication/health-equity-assessment-tool-users-guide" TargetMode="External"/><Relationship Id="rId74" Type="http://schemas.openxmlformats.org/officeDocument/2006/relationships/hyperlink" Target="https://www.health.govt.nz/system/files/documents/publications/ola-manuia-pacific-health-wellbeing-action-plan-10june2020.pdf" TargetMode="External"/><Relationship Id="rId79" Type="http://schemas.openxmlformats.org/officeDocument/2006/relationships/hyperlink" Target="https://members.procare.co.nz/members-info/quality/quality-plan" TargetMode="External"/><Relationship Id="rId5" Type="http://schemas.openxmlformats.org/officeDocument/2006/relationships/numbering" Target="numbering.xml"/><Relationship Id="rId61" Type="http://schemas.openxmlformats.org/officeDocument/2006/relationships/hyperlink" Target="https://www.health.govt.nz/our-work/populations/maori-health/he-korowai-oranga"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mbers.procare.co.nz/members-info/equity/equity-at-procare" TargetMode="External"/><Relationship Id="rId31" Type="http://schemas.openxmlformats.org/officeDocument/2006/relationships/hyperlink" Target="https://members.procare.co.nz/members-info/equity/equity-at-procare" TargetMode="External"/><Relationship Id="rId44" Type="http://schemas.openxmlformats.org/officeDocument/2006/relationships/hyperlink" Target="https://www.health.govt.nz/system/files/documents/publications/whanau-ora-hia-2007.pdf" TargetMode="External"/><Relationship Id="rId52" Type="http://schemas.openxmlformats.org/officeDocument/2006/relationships/hyperlink" Target="https://www.hqsc.govt.nz/assets/Other-Topics/Equity/Quality_improvement_-_no_quality_without_equity.pdf" TargetMode="External"/><Relationship Id="rId60" Type="http://schemas.openxmlformats.org/officeDocument/2006/relationships/hyperlink" Target="https://www.health.govt.nz/publication/equity-health-care-maori-framework" TargetMode="External"/><Relationship Id="rId65" Type="http://schemas.openxmlformats.org/officeDocument/2006/relationships/hyperlink" Target="https://www.youtube.com/watch?v=rJxLMF7UTak" TargetMode="External"/><Relationship Id="rId73" Type="http://schemas.openxmlformats.org/officeDocument/2006/relationships/hyperlink" Target="https://aus01.safelinks.protection.outlook.com/?url=https%3A%2F%2Fmembers.procare.co.nz%2Fdocs%2Fdefault-source%2Fquality%2Fannual-quality-plan%2Fnzggmanagement-of-type-2-diabetes_pacific-perspectives.pdf&amp;amp;data=02%7C01%7CBelindaS%40procare.co.nz%7C4197e4d5e9c64a8a7ac108d821236869%7Ca164ca1632994ce38cea2b8c4fcd3257%7C0%7C0%7C637295783243439778&amp;amp;sdata=aTxsRWDdaA1XSZSpJHAArhOporgp800tPnop7n%2FYyR8%3D&amp;amp;reserved=0" TargetMode="External"/><Relationship Id="rId78" Type="http://schemas.openxmlformats.org/officeDocument/2006/relationships/hyperlink" Target="https://www.leva.co.nz/training-education/engaging-pasifika"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cid:04658871-09d1-4577-bd7a-41632e9e6ab8" TargetMode="External"/><Relationship Id="rId27" Type="http://schemas.openxmlformats.org/officeDocument/2006/relationships/hyperlink" Target="https://members.procare.co.nz/members-info/clinical/our-picture-of-health/long-term-conditions" TargetMode="External"/><Relationship Id="rId30" Type="http://schemas.openxmlformats.org/officeDocument/2006/relationships/hyperlink" Target="https://members.procare.co.nz/docs/default-source/clinical/our-picture-of-health/0-4-health-goal/epat-blurb.pdf?sfvrsn=2908c3ad_2" TargetMode="External"/><Relationship Id="rId35" Type="http://schemas.openxmlformats.org/officeDocument/2006/relationships/hyperlink" Target="https://members.procare.co.nz/reports/your-populations-health" TargetMode="External"/><Relationship Id="rId43" Type="http://schemas.openxmlformats.org/officeDocument/2006/relationships/hyperlink" Target="https://www.rnzcgp.org.nz/Quality/Indicators/3.aspx?WebsiteKey=7623fc84-8f36-4d86-b0c2-150be9e8f9d9&amp;hkey=eccb9831-d6a4-4594-850e-7079fd5a07ee&amp;indicatorcontent=1" TargetMode="External"/><Relationship Id="rId48" Type="http://schemas.openxmlformats.org/officeDocument/2006/relationships/hyperlink" Target="https://www.youtube.com/watch?v=to7Yrl50iHI" TargetMode="External"/><Relationship Id="rId56" Type="http://schemas.openxmlformats.org/officeDocument/2006/relationships/hyperlink" Target="https://www.mcnz.org.nz/assets/MediaReleases/a4c0bf345a/2.-MCNZ-Achieving-Best-Health-Outcomes-for-Maori-a-Resource-consultation-May-2019.pdf" TargetMode="External"/><Relationship Id="rId64" Type="http://schemas.openxmlformats.org/officeDocument/2006/relationships/hyperlink" Target="https://www.nzno.org.nz/LinkClick.aspx?fileticket=ZiCD_i0fsfY%3D&amp;portalid=0" TargetMode="External"/><Relationship Id="rId69" Type="http://schemas.openxmlformats.org/officeDocument/2006/relationships/hyperlink" Target="https://diversityworks.org.nz/events-training" TargetMode="External"/><Relationship Id="rId77" Type="http://schemas.openxmlformats.org/officeDocument/2006/relationships/hyperlink" Target="https://nzdoctor.co.nz/sites/default/files/2019-09/Tofa%20Saili-%20A%20review%20of%20evidence%20about%20health%20equity%20for%20Pacific%20Peoples%20in%20New%20Zealand.pdf" TargetMode="External"/><Relationship Id="rId8" Type="http://schemas.openxmlformats.org/officeDocument/2006/relationships/webSettings" Target="webSettings.xml"/><Relationship Id="rId51" Type="http://schemas.openxmlformats.org/officeDocument/2006/relationships/hyperlink" Target="https://www.smartsheet.com/gap-analysis-method-examples" TargetMode="External"/><Relationship Id="rId72" Type="http://schemas.openxmlformats.org/officeDocument/2006/relationships/hyperlink" Target="https://members.mauriora.co.nz/course/foundation-course-in-cultural-competency-maori/"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members.procare.co.nz/members-info/equity/maori-health" TargetMode="External"/><Relationship Id="rId25" Type="http://schemas.openxmlformats.org/officeDocument/2006/relationships/hyperlink" Target="https://members.procare.co.nz/reports/your-populations-health" TargetMode="External"/><Relationship Id="rId33" Type="http://schemas.openxmlformats.org/officeDocument/2006/relationships/hyperlink" Target="https://members.procare.co.nz/members-info/equity/pacific-health" TargetMode="External"/><Relationship Id="rId38" Type="http://schemas.openxmlformats.org/officeDocument/2006/relationships/hyperlink" Target="https://www.mcnz.org.nz/assets/standards/6c2ece58e8/He-Ara-Hauora-Maori-A-Pathway-to-Maori-Health-Equity.pdf" TargetMode="External"/><Relationship Id="rId46" Type="http://schemas.openxmlformats.org/officeDocument/2006/relationships/hyperlink" Target="https://www.solvingdisparities.org/sites/default/files/Roadmap_StrategyOverview_final_MSLrevisions_11-3-14%20%284%29.pdf" TargetMode="External"/><Relationship Id="rId59" Type="http://schemas.openxmlformats.org/officeDocument/2006/relationships/hyperlink" Target="https://www.health.govt.nz/about-ministry/what-we-do/work-programme-2019-20/achieving-equity" TargetMode="External"/><Relationship Id="rId67" Type="http://schemas.openxmlformats.org/officeDocument/2006/relationships/hyperlink" Target="https://www.health.govt.nz/system/files/documents/publications/primary-care-ethnicity-data-audit-toolkit-jun13-v2.pdf" TargetMode="External"/><Relationship Id="rId20" Type="http://schemas.openxmlformats.org/officeDocument/2006/relationships/hyperlink" Target="https://www.hqsc.govt.nz/our-programmes/patient-safety-week/publications-and-resources/publication/3866/" TargetMode="External"/><Relationship Id="rId41" Type="http://schemas.openxmlformats.org/officeDocument/2006/relationships/hyperlink" Target="https://members.procare.co.nz/members-info/clinical/our-picture-of-health" TargetMode="External"/><Relationship Id="rId54" Type="http://schemas.openxmlformats.org/officeDocument/2006/relationships/hyperlink" Target="https://equityhealthj.biomedcentral.com/articles/10.1186/1475-9276-11-59" TargetMode="External"/><Relationship Id="rId62" Type="http://schemas.openxmlformats.org/officeDocument/2006/relationships/hyperlink" Target="https://www.health.govt.nz/our-work/populations/maori-health/he-korowai-oranga" TargetMode="External"/><Relationship Id="rId70" Type="http://schemas.openxmlformats.org/officeDocument/2006/relationships/hyperlink" Target="https://www.hqsc.govt.nz/our-programmes/patient-safety-week/publications-and-resources/publication/3866/" TargetMode="External"/><Relationship Id="rId75" Type="http://schemas.openxmlformats.org/officeDocument/2006/relationships/hyperlink" Target="https://www.mcnz.org.nz/assets/standards/349b83865b/Best-health-outcomes-for-Pacific-People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care.instructure.com/courses/463/pages/home-page-an-introduction-to-the-treaty-of-waitangi" TargetMode="External"/><Relationship Id="rId23" Type="http://schemas.openxmlformats.org/officeDocument/2006/relationships/hyperlink" Target="https://members.procare.co.nz/members-info/equity/pacific-health" TargetMode="External"/><Relationship Id="rId28" Type="http://schemas.openxmlformats.org/officeDocument/2006/relationships/hyperlink" Target="https://members.procare.co.nz/reports/your-populations-health" TargetMode="External"/><Relationship Id="rId36" Type="http://schemas.openxmlformats.org/officeDocument/2006/relationships/hyperlink" Target="https://members.procare.co.nz/reports/your-populations-health" TargetMode="External"/><Relationship Id="rId49" Type="http://schemas.openxmlformats.org/officeDocument/2006/relationships/hyperlink" Target="https://searchcio.techtarget.com/definition/gap-analysis" TargetMode="External"/><Relationship Id="rId57" Type="http://schemas.openxmlformats.org/officeDocument/2006/relationships/hyperlink" Target="https://www.mcnz.org.nz/assets/standards/ed659af389/Best-health-outcomes-for-Maori-Practice-implic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7266A-C5EA-42FC-8B6B-6828A182D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A8665-EC5D-46BE-B1E3-AD2485BF29EA}">
  <ds:schemaRefs>
    <ds:schemaRef ds:uri="http://schemas.openxmlformats.org/officeDocument/2006/bibliography"/>
  </ds:schemaRefs>
</ds:datastoreItem>
</file>

<file path=customXml/itemProps3.xml><?xml version="1.0" encoding="utf-8"?>
<ds:datastoreItem xmlns:ds="http://schemas.openxmlformats.org/officeDocument/2006/customXml" ds:itemID="{8B562366-6627-47AE-83E0-F75402864E1E}">
  <ds:schemaRefs>
    <ds:schemaRef ds:uri="http://schemas.microsoft.com/sharepoint/v3/contenttype/forms"/>
  </ds:schemaRefs>
</ds:datastoreItem>
</file>

<file path=customXml/itemProps4.xml><?xml version="1.0" encoding="utf-8"?>
<ds:datastoreItem xmlns:ds="http://schemas.openxmlformats.org/officeDocument/2006/customXml" ds:itemID="{09F3B868-B086-41B9-A599-36062884F7F9}"/>
</file>

<file path=docProps/app.xml><?xml version="1.0" encoding="utf-8"?>
<Properties xmlns="http://schemas.openxmlformats.org/officeDocument/2006/extended-properties" xmlns:vt="http://schemas.openxmlformats.org/officeDocument/2006/docPropsVTypes">
  <Template>Normal</Template>
  <TotalTime>0</TotalTime>
  <Pages>2</Pages>
  <Words>7296</Words>
  <Characters>41591</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2020-12-21T23:08:00Z</dcterms:created>
  <dcterms:modified xsi:type="dcterms:W3CDTF">2020-12-21T23:08:00Z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